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46C2" w14:textId="77777777" w:rsidR="00B31B16" w:rsidRPr="00064628" w:rsidRDefault="00B31B16" w:rsidP="009678D0">
      <w:pPr>
        <w:spacing w:before="55" w:line="276" w:lineRule="auto"/>
        <w:ind w:left="6487"/>
        <w:rPr>
          <w:rFonts w:ascii="Aptos" w:hAnsi="Aptos"/>
          <w:b/>
          <w:i/>
        </w:rPr>
      </w:pPr>
      <w:r w:rsidRPr="00064628">
        <w:rPr>
          <w:rFonts w:ascii="Aptos" w:hAnsi="Aptos"/>
          <w:b/>
          <w:i/>
          <w:spacing w:val="-2"/>
        </w:rPr>
        <w:t>Projekt</w:t>
      </w:r>
    </w:p>
    <w:p w14:paraId="736259CA" w14:textId="4FE4D49E" w:rsidR="00B31B16" w:rsidRDefault="00B31B16" w:rsidP="009678D0">
      <w:pPr>
        <w:spacing w:line="276" w:lineRule="auto"/>
        <w:ind w:left="6487" w:right="353"/>
        <w:rPr>
          <w:rFonts w:ascii="Aptos" w:hAnsi="Aptos"/>
        </w:rPr>
      </w:pPr>
      <w:r w:rsidRPr="00064628">
        <w:rPr>
          <w:rFonts w:ascii="Aptos" w:hAnsi="Aptos"/>
        </w:rPr>
        <w:t xml:space="preserve">z dnia </w:t>
      </w:r>
      <w:r w:rsidR="00593772">
        <w:rPr>
          <w:rFonts w:ascii="Aptos" w:hAnsi="Aptos"/>
        </w:rPr>
        <w:t>05.03.</w:t>
      </w:r>
      <w:r w:rsidRPr="00064628">
        <w:rPr>
          <w:rFonts w:ascii="Aptos" w:hAnsi="Aptos"/>
        </w:rPr>
        <w:t>202</w:t>
      </w:r>
      <w:r w:rsidR="00064628">
        <w:rPr>
          <w:rFonts w:ascii="Aptos" w:hAnsi="Aptos"/>
        </w:rPr>
        <w:t>5</w:t>
      </w:r>
      <w:r w:rsidRPr="00064628">
        <w:rPr>
          <w:rFonts w:ascii="Aptos" w:hAnsi="Aptos"/>
        </w:rPr>
        <w:t xml:space="preserve"> r.</w:t>
      </w:r>
      <w:r w:rsidRPr="00064628">
        <w:rPr>
          <w:rFonts w:ascii="Aptos" w:hAnsi="Aptos"/>
          <w:spacing w:val="40"/>
        </w:rPr>
        <w:t xml:space="preserve"> </w:t>
      </w:r>
    </w:p>
    <w:p w14:paraId="3B4B6C8E" w14:textId="77777777" w:rsidR="00593772" w:rsidRDefault="00593772" w:rsidP="009678D0">
      <w:pPr>
        <w:spacing w:line="276" w:lineRule="auto"/>
        <w:ind w:left="6487" w:right="353"/>
        <w:rPr>
          <w:rFonts w:ascii="Aptos" w:hAnsi="Aptos"/>
        </w:rPr>
      </w:pPr>
    </w:p>
    <w:p w14:paraId="3EBBF031" w14:textId="77777777" w:rsidR="00593772" w:rsidRPr="00064628" w:rsidRDefault="00593772" w:rsidP="009678D0">
      <w:pPr>
        <w:spacing w:line="276" w:lineRule="auto"/>
        <w:ind w:left="6487" w:right="353"/>
        <w:rPr>
          <w:rFonts w:ascii="Aptos" w:hAnsi="Aptos"/>
        </w:rPr>
      </w:pPr>
    </w:p>
    <w:p w14:paraId="1F1B8801" w14:textId="77777777" w:rsidR="00B31B16" w:rsidRPr="00064628" w:rsidRDefault="00B31B16" w:rsidP="009678D0">
      <w:pPr>
        <w:pStyle w:val="Tekstpodstawowy"/>
        <w:spacing w:line="276" w:lineRule="auto"/>
        <w:ind w:left="0"/>
        <w:rPr>
          <w:rFonts w:ascii="Aptos" w:hAnsi="Aptos"/>
        </w:rPr>
      </w:pPr>
    </w:p>
    <w:p w14:paraId="1357F5A3" w14:textId="155C65C4" w:rsidR="00B31B16" w:rsidRPr="00064628" w:rsidRDefault="00B31B16" w:rsidP="009678D0">
      <w:pPr>
        <w:tabs>
          <w:tab w:val="left" w:leader="dot" w:pos="4883"/>
        </w:tabs>
        <w:spacing w:line="276" w:lineRule="auto"/>
        <w:ind w:left="3142" w:right="3138"/>
        <w:jc w:val="center"/>
        <w:rPr>
          <w:rFonts w:ascii="Aptos" w:hAnsi="Aptos"/>
          <w:b/>
        </w:rPr>
      </w:pPr>
      <w:r w:rsidRPr="00064628">
        <w:rPr>
          <w:rFonts w:ascii="Aptos" w:hAnsi="Aptos"/>
          <w:b/>
        </w:rPr>
        <w:t>UCHWAŁA NR .................... RADY</w:t>
      </w:r>
      <w:r w:rsidR="00E30276" w:rsidRPr="00064628">
        <w:rPr>
          <w:rFonts w:ascii="Aptos" w:hAnsi="Aptos"/>
          <w:b/>
        </w:rPr>
        <w:t xml:space="preserve"> MI</w:t>
      </w:r>
      <w:r w:rsidR="00064628">
        <w:rPr>
          <w:rFonts w:ascii="Aptos" w:hAnsi="Aptos"/>
          <w:b/>
        </w:rPr>
        <w:t>ASTA TARNOBRZEGA</w:t>
      </w:r>
    </w:p>
    <w:p w14:paraId="30772849" w14:textId="1134907F" w:rsidR="00B31B16" w:rsidRPr="009678D0" w:rsidRDefault="00B31B16" w:rsidP="009678D0">
      <w:pPr>
        <w:tabs>
          <w:tab w:val="left" w:leader="dot" w:pos="4883"/>
        </w:tabs>
        <w:spacing w:line="276" w:lineRule="auto"/>
        <w:ind w:left="3142" w:right="3138"/>
        <w:jc w:val="center"/>
        <w:rPr>
          <w:rFonts w:ascii="Aptos" w:hAnsi="Aptos"/>
          <w:b/>
          <w:bCs/>
        </w:rPr>
      </w:pPr>
      <w:r w:rsidRPr="009678D0">
        <w:rPr>
          <w:rFonts w:ascii="Aptos" w:hAnsi="Aptos"/>
          <w:b/>
          <w:bCs/>
        </w:rPr>
        <w:t>z dnia</w:t>
      </w:r>
      <w:r w:rsidRPr="009678D0">
        <w:rPr>
          <w:rFonts w:ascii="Aptos" w:hAnsi="Aptos"/>
          <w:b/>
          <w:bCs/>
        </w:rPr>
        <w:tab/>
        <w:t>202</w:t>
      </w:r>
      <w:r w:rsidR="00064628" w:rsidRPr="009678D0">
        <w:rPr>
          <w:rFonts w:ascii="Aptos" w:hAnsi="Aptos"/>
          <w:b/>
          <w:bCs/>
        </w:rPr>
        <w:t>5</w:t>
      </w:r>
      <w:r w:rsidRPr="009678D0">
        <w:rPr>
          <w:rFonts w:ascii="Aptos" w:hAnsi="Aptos"/>
          <w:b/>
          <w:bCs/>
        </w:rPr>
        <w:t xml:space="preserve"> r.</w:t>
      </w:r>
    </w:p>
    <w:p w14:paraId="0DF1BDE7" w14:textId="532E2B44" w:rsidR="00B31B16" w:rsidRPr="009678D0" w:rsidRDefault="00B31B16" w:rsidP="009678D0">
      <w:pPr>
        <w:spacing w:line="276" w:lineRule="auto"/>
        <w:rPr>
          <w:rFonts w:ascii="Aptos" w:hAnsi="Aptos"/>
          <w:b/>
          <w:bCs/>
        </w:rPr>
      </w:pPr>
      <w:r w:rsidRPr="009678D0">
        <w:rPr>
          <w:rFonts w:ascii="Aptos" w:hAnsi="Aptos"/>
          <w:b/>
          <w:bCs/>
        </w:rPr>
        <w:t>w</w:t>
      </w:r>
      <w:r w:rsidRPr="009678D0">
        <w:rPr>
          <w:rFonts w:ascii="Aptos" w:hAnsi="Aptos"/>
          <w:b/>
          <w:bCs/>
          <w:spacing w:val="-5"/>
        </w:rPr>
        <w:t xml:space="preserve"> </w:t>
      </w:r>
      <w:r w:rsidRPr="009678D0">
        <w:rPr>
          <w:rFonts w:ascii="Aptos" w:hAnsi="Aptos"/>
          <w:b/>
          <w:bCs/>
        </w:rPr>
        <w:t>sprawie</w:t>
      </w:r>
      <w:r w:rsidRPr="009678D0">
        <w:rPr>
          <w:rFonts w:ascii="Aptos" w:hAnsi="Aptos"/>
          <w:b/>
          <w:bCs/>
          <w:spacing w:val="-6"/>
        </w:rPr>
        <w:t xml:space="preserve"> </w:t>
      </w:r>
      <w:r w:rsidRPr="009678D0">
        <w:rPr>
          <w:rFonts w:ascii="Aptos" w:hAnsi="Aptos"/>
          <w:b/>
          <w:bCs/>
        </w:rPr>
        <w:t>wyznaczenia</w:t>
      </w:r>
      <w:r w:rsidRPr="009678D0">
        <w:rPr>
          <w:rFonts w:ascii="Aptos" w:hAnsi="Aptos"/>
          <w:b/>
          <w:bCs/>
          <w:spacing w:val="-6"/>
        </w:rPr>
        <w:t xml:space="preserve"> </w:t>
      </w:r>
      <w:r w:rsidRPr="009678D0">
        <w:rPr>
          <w:rFonts w:ascii="Aptos" w:hAnsi="Aptos"/>
          <w:b/>
          <w:bCs/>
        </w:rPr>
        <w:t>obszaru</w:t>
      </w:r>
      <w:r w:rsidRPr="009678D0">
        <w:rPr>
          <w:rFonts w:ascii="Aptos" w:hAnsi="Aptos"/>
          <w:b/>
          <w:bCs/>
          <w:spacing w:val="-5"/>
        </w:rPr>
        <w:t xml:space="preserve"> </w:t>
      </w:r>
      <w:r w:rsidRPr="009678D0">
        <w:rPr>
          <w:rFonts w:ascii="Aptos" w:hAnsi="Aptos"/>
          <w:b/>
          <w:bCs/>
        </w:rPr>
        <w:t>zdegradowanego</w:t>
      </w:r>
      <w:r w:rsidRPr="009678D0">
        <w:rPr>
          <w:rFonts w:ascii="Aptos" w:hAnsi="Aptos"/>
          <w:b/>
          <w:bCs/>
          <w:spacing w:val="-6"/>
        </w:rPr>
        <w:t xml:space="preserve"> </w:t>
      </w:r>
      <w:r w:rsidRPr="009678D0">
        <w:rPr>
          <w:rFonts w:ascii="Aptos" w:hAnsi="Aptos"/>
          <w:b/>
          <w:bCs/>
        </w:rPr>
        <w:t>i</w:t>
      </w:r>
      <w:r w:rsidRPr="009678D0">
        <w:rPr>
          <w:rFonts w:ascii="Aptos" w:hAnsi="Aptos"/>
          <w:b/>
          <w:bCs/>
          <w:spacing w:val="-5"/>
        </w:rPr>
        <w:t xml:space="preserve"> </w:t>
      </w:r>
      <w:r w:rsidRPr="009678D0">
        <w:rPr>
          <w:rFonts w:ascii="Aptos" w:hAnsi="Aptos"/>
          <w:b/>
          <w:bCs/>
        </w:rPr>
        <w:t>obszaru</w:t>
      </w:r>
      <w:r w:rsidRPr="009678D0">
        <w:rPr>
          <w:rFonts w:ascii="Aptos" w:hAnsi="Aptos"/>
          <w:b/>
          <w:bCs/>
          <w:spacing w:val="-5"/>
        </w:rPr>
        <w:t xml:space="preserve"> </w:t>
      </w:r>
      <w:r w:rsidRPr="009678D0">
        <w:rPr>
          <w:rFonts w:ascii="Aptos" w:hAnsi="Aptos"/>
          <w:b/>
          <w:bCs/>
        </w:rPr>
        <w:t>rewitalizacji</w:t>
      </w:r>
      <w:r w:rsidRPr="009678D0">
        <w:rPr>
          <w:rFonts w:ascii="Aptos" w:hAnsi="Aptos"/>
          <w:b/>
          <w:bCs/>
          <w:spacing w:val="-5"/>
        </w:rPr>
        <w:t xml:space="preserve"> </w:t>
      </w:r>
      <w:r w:rsidR="00064628" w:rsidRPr="009678D0">
        <w:rPr>
          <w:rFonts w:ascii="Aptos" w:hAnsi="Aptos"/>
          <w:b/>
          <w:bCs/>
        </w:rPr>
        <w:t>Miasta Tarnobrzega</w:t>
      </w:r>
    </w:p>
    <w:p w14:paraId="24ECEDA7" w14:textId="77777777" w:rsidR="00064628" w:rsidRPr="00064628" w:rsidRDefault="00064628" w:rsidP="009678D0">
      <w:pPr>
        <w:pStyle w:val="Nagwek1"/>
        <w:spacing w:before="190" w:line="276" w:lineRule="auto"/>
        <w:ind w:left="0"/>
        <w:rPr>
          <w:rFonts w:ascii="Aptos" w:hAnsi="Aptos"/>
        </w:rPr>
      </w:pPr>
    </w:p>
    <w:p w14:paraId="0E0F0FAD" w14:textId="63419B06" w:rsidR="00B31B16" w:rsidRPr="00064628" w:rsidRDefault="00B31B16" w:rsidP="009678D0">
      <w:pPr>
        <w:pStyle w:val="Tekstpodstawowy"/>
        <w:spacing w:line="276" w:lineRule="auto"/>
        <w:ind w:right="106" w:firstLine="708"/>
        <w:jc w:val="both"/>
        <w:rPr>
          <w:rFonts w:ascii="Aptos" w:hAnsi="Aptos"/>
        </w:rPr>
      </w:pPr>
      <w:r w:rsidRPr="00064628">
        <w:rPr>
          <w:rFonts w:ascii="Aptos" w:hAnsi="Aptos"/>
        </w:rPr>
        <w:t>Na</w:t>
      </w:r>
      <w:r w:rsidRPr="00064628">
        <w:rPr>
          <w:rFonts w:ascii="Aptos" w:hAnsi="Aptos"/>
          <w:spacing w:val="27"/>
        </w:rPr>
        <w:t xml:space="preserve"> </w:t>
      </w:r>
      <w:r w:rsidRPr="00064628">
        <w:rPr>
          <w:rFonts w:ascii="Aptos" w:hAnsi="Aptos"/>
        </w:rPr>
        <w:t>podstawie</w:t>
      </w:r>
      <w:r w:rsidRPr="00064628">
        <w:rPr>
          <w:rFonts w:ascii="Aptos" w:hAnsi="Aptos"/>
          <w:spacing w:val="27"/>
        </w:rPr>
        <w:t xml:space="preserve"> </w:t>
      </w:r>
      <w:r w:rsidRPr="00064628">
        <w:rPr>
          <w:rFonts w:ascii="Aptos" w:hAnsi="Aptos"/>
        </w:rPr>
        <w:t>art. 18</w:t>
      </w:r>
      <w:r w:rsidRPr="00064628">
        <w:rPr>
          <w:rFonts w:ascii="Aptos" w:hAnsi="Aptos"/>
          <w:spacing w:val="27"/>
        </w:rPr>
        <w:t xml:space="preserve"> </w:t>
      </w:r>
      <w:r w:rsidRPr="00064628">
        <w:rPr>
          <w:rFonts w:ascii="Aptos" w:hAnsi="Aptos"/>
        </w:rPr>
        <w:t>ust. 2</w:t>
      </w:r>
      <w:r w:rsidRPr="00064628">
        <w:rPr>
          <w:rFonts w:ascii="Aptos" w:hAnsi="Aptos"/>
          <w:spacing w:val="27"/>
        </w:rPr>
        <w:t xml:space="preserve"> </w:t>
      </w:r>
      <w:r w:rsidRPr="00064628">
        <w:rPr>
          <w:rFonts w:ascii="Aptos" w:hAnsi="Aptos"/>
        </w:rPr>
        <w:t>pkt</w:t>
      </w:r>
      <w:r w:rsidRPr="00064628">
        <w:rPr>
          <w:rFonts w:ascii="Aptos" w:hAnsi="Aptos"/>
          <w:spacing w:val="28"/>
        </w:rPr>
        <w:t xml:space="preserve"> </w:t>
      </w:r>
      <w:r w:rsidRPr="00064628">
        <w:rPr>
          <w:rFonts w:ascii="Aptos" w:hAnsi="Aptos"/>
        </w:rPr>
        <w:t>15</w:t>
      </w:r>
      <w:r w:rsidRPr="00064628">
        <w:rPr>
          <w:rFonts w:ascii="Aptos" w:hAnsi="Aptos"/>
          <w:spacing w:val="27"/>
        </w:rPr>
        <w:t xml:space="preserve"> </w:t>
      </w:r>
      <w:r w:rsidRPr="00064628">
        <w:rPr>
          <w:rFonts w:ascii="Aptos" w:hAnsi="Aptos"/>
        </w:rPr>
        <w:t>ustawy z dnia 8 marca</w:t>
      </w:r>
      <w:r w:rsidRPr="00064628">
        <w:rPr>
          <w:rFonts w:ascii="Aptos" w:hAnsi="Aptos"/>
          <w:spacing w:val="27"/>
        </w:rPr>
        <w:t xml:space="preserve"> </w:t>
      </w:r>
      <w:r w:rsidRPr="00064628">
        <w:rPr>
          <w:rFonts w:ascii="Aptos" w:hAnsi="Aptos"/>
        </w:rPr>
        <w:t>1990 r.</w:t>
      </w:r>
      <w:r w:rsidRPr="00064628">
        <w:rPr>
          <w:rFonts w:ascii="Aptos" w:hAnsi="Aptos"/>
          <w:spacing w:val="27"/>
        </w:rPr>
        <w:t xml:space="preserve"> </w:t>
      </w:r>
      <w:r w:rsidRPr="00064628">
        <w:rPr>
          <w:rFonts w:ascii="Aptos" w:hAnsi="Aptos"/>
        </w:rPr>
        <w:t>o samorządzie</w:t>
      </w:r>
      <w:r w:rsidRPr="00064628">
        <w:rPr>
          <w:rFonts w:ascii="Aptos" w:hAnsi="Aptos"/>
          <w:spacing w:val="27"/>
        </w:rPr>
        <w:t xml:space="preserve"> </w:t>
      </w:r>
      <w:r w:rsidRPr="00064628">
        <w:rPr>
          <w:rFonts w:ascii="Aptos" w:hAnsi="Aptos"/>
        </w:rPr>
        <w:t>gminnym (</w:t>
      </w:r>
      <w:proofErr w:type="spellStart"/>
      <w:r w:rsidR="00D241C9">
        <w:rPr>
          <w:rFonts w:ascii="Aptos" w:hAnsi="Aptos"/>
        </w:rPr>
        <w:t>t</w:t>
      </w:r>
      <w:r w:rsidR="003B2CCB">
        <w:rPr>
          <w:rFonts w:ascii="Aptos" w:hAnsi="Aptos"/>
        </w:rPr>
        <w:t>.</w:t>
      </w:r>
      <w:r w:rsidR="00D241C9">
        <w:rPr>
          <w:rFonts w:ascii="Aptos" w:hAnsi="Aptos"/>
        </w:rPr>
        <w:t>j</w:t>
      </w:r>
      <w:proofErr w:type="spellEnd"/>
      <w:r w:rsidR="00D241C9">
        <w:rPr>
          <w:rFonts w:ascii="Aptos" w:hAnsi="Aptos"/>
        </w:rPr>
        <w:t xml:space="preserve">. </w:t>
      </w:r>
      <w:r w:rsidR="00E30276" w:rsidRPr="00064628">
        <w:rPr>
          <w:rFonts w:ascii="Aptos" w:hAnsi="Aptos"/>
        </w:rPr>
        <w:t xml:space="preserve">Dz.U. </w:t>
      </w:r>
      <w:r w:rsidR="001D02A6">
        <w:rPr>
          <w:rFonts w:ascii="Aptos" w:hAnsi="Aptos"/>
        </w:rPr>
        <w:t xml:space="preserve">z </w:t>
      </w:r>
      <w:r w:rsidR="00E30276" w:rsidRPr="00064628">
        <w:rPr>
          <w:rFonts w:ascii="Aptos" w:hAnsi="Aptos"/>
        </w:rPr>
        <w:t>2024</w:t>
      </w:r>
      <w:r w:rsidR="003B2CCB">
        <w:rPr>
          <w:rFonts w:ascii="Aptos" w:hAnsi="Aptos"/>
        </w:rPr>
        <w:t xml:space="preserve"> r.</w:t>
      </w:r>
      <w:r w:rsidR="00E30276" w:rsidRPr="00064628">
        <w:rPr>
          <w:rFonts w:ascii="Aptos" w:hAnsi="Aptos"/>
        </w:rPr>
        <w:t xml:space="preserve"> poz. </w:t>
      </w:r>
      <w:r w:rsidR="001D02A6">
        <w:rPr>
          <w:rFonts w:ascii="Aptos" w:hAnsi="Aptos"/>
        </w:rPr>
        <w:t>1465</w:t>
      </w:r>
      <w:r w:rsidR="00D241C9">
        <w:rPr>
          <w:rFonts w:ascii="Aptos" w:hAnsi="Aptos"/>
        </w:rPr>
        <w:t xml:space="preserve"> z </w:t>
      </w:r>
      <w:proofErr w:type="spellStart"/>
      <w:r w:rsidR="00D241C9">
        <w:rPr>
          <w:rFonts w:ascii="Aptos" w:hAnsi="Aptos"/>
        </w:rPr>
        <w:t>póź</w:t>
      </w:r>
      <w:proofErr w:type="spellEnd"/>
      <w:r w:rsidR="00D241C9">
        <w:rPr>
          <w:rFonts w:ascii="Aptos" w:hAnsi="Aptos"/>
        </w:rPr>
        <w:t>. zm.</w:t>
      </w:r>
      <w:r w:rsidR="001D02A6">
        <w:rPr>
          <w:rFonts w:ascii="Aptos" w:hAnsi="Aptos"/>
        </w:rPr>
        <w:t xml:space="preserve"> </w:t>
      </w:r>
      <w:r w:rsidRPr="00064628">
        <w:rPr>
          <w:rFonts w:ascii="Aptos" w:hAnsi="Aptos"/>
        </w:rPr>
        <w:t>) w związku z art. 8 ust. 1, art. 11 ust. 4 ustawy z dnia 9</w:t>
      </w:r>
      <w:r w:rsidR="0031359A" w:rsidRPr="00064628">
        <w:rPr>
          <w:rFonts w:ascii="Aptos" w:hAnsi="Aptos"/>
        </w:rPr>
        <w:t> </w:t>
      </w:r>
      <w:r w:rsidRPr="00064628">
        <w:rPr>
          <w:rFonts w:ascii="Aptos" w:hAnsi="Aptos"/>
        </w:rPr>
        <w:t>października 2015 r.</w:t>
      </w:r>
      <w:r w:rsidRPr="00064628">
        <w:rPr>
          <w:rFonts w:ascii="Aptos" w:hAnsi="Aptos"/>
          <w:spacing w:val="40"/>
        </w:rPr>
        <w:t xml:space="preserve"> </w:t>
      </w:r>
      <w:r w:rsidRPr="00064628">
        <w:rPr>
          <w:rFonts w:ascii="Aptos" w:hAnsi="Aptos"/>
        </w:rPr>
        <w:t>o rewitalizacji (</w:t>
      </w:r>
      <w:r w:rsidR="00D241C9">
        <w:rPr>
          <w:rFonts w:ascii="Aptos" w:hAnsi="Aptos"/>
        </w:rPr>
        <w:t>t</w:t>
      </w:r>
      <w:r w:rsidR="003B2CCB">
        <w:rPr>
          <w:rFonts w:ascii="Aptos" w:hAnsi="Aptos"/>
        </w:rPr>
        <w:t>.</w:t>
      </w:r>
      <w:r w:rsidR="00D241C9">
        <w:rPr>
          <w:rFonts w:ascii="Aptos" w:hAnsi="Aptos"/>
        </w:rPr>
        <w:t xml:space="preserve">j. </w:t>
      </w:r>
      <w:r w:rsidR="00B015EC" w:rsidRPr="00064628">
        <w:rPr>
          <w:rFonts w:ascii="Aptos" w:hAnsi="Aptos"/>
        </w:rPr>
        <w:t xml:space="preserve">Dz.U. </w:t>
      </w:r>
      <w:r w:rsidR="001D02A6">
        <w:rPr>
          <w:rFonts w:ascii="Aptos" w:hAnsi="Aptos"/>
        </w:rPr>
        <w:t xml:space="preserve">z </w:t>
      </w:r>
      <w:r w:rsidR="00B015EC" w:rsidRPr="00064628">
        <w:rPr>
          <w:rFonts w:ascii="Aptos" w:hAnsi="Aptos"/>
        </w:rPr>
        <w:t>2024</w:t>
      </w:r>
      <w:r w:rsidR="003B2CCB">
        <w:rPr>
          <w:rFonts w:ascii="Aptos" w:hAnsi="Aptos"/>
        </w:rPr>
        <w:t xml:space="preserve"> r.</w:t>
      </w:r>
      <w:r w:rsidR="00B015EC" w:rsidRPr="00064628">
        <w:rPr>
          <w:rFonts w:ascii="Aptos" w:hAnsi="Aptos"/>
        </w:rPr>
        <w:t xml:space="preserve"> poz. 278</w:t>
      </w:r>
      <w:r w:rsidRPr="00064628">
        <w:rPr>
          <w:rFonts w:ascii="Aptos" w:hAnsi="Aptos"/>
        </w:rPr>
        <w:t>) uchwala</w:t>
      </w:r>
      <w:r w:rsidR="00E970E8">
        <w:rPr>
          <w:rFonts w:ascii="Aptos" w:hAnsi="Aptos"/>
        </w:rPr>
        <w:t xml:space="preserve"> się</w:t>
      </w:r>
      <w:r w:rsidRPr="00064628">
        <w:rPr>
          <w:rFonts w:ascii="Aptos" w:hAnsi="Aptos"/>
        </w:rPr>
        <w:t>, co następuje:</w:t>
      </w:r>
    </w:p>
    <w:p w14:paraId="72D921A2" w14:textId="00034962" w:rsidR="00B31B16" w:rsidRPr="00064628" w:rsidRDefault="00B31B16" w:rsidP="009678D0">
      <w:pPr>
        <w:pStyle w:val="Tekstpodstawowy"/>
        <w:spacing w:before="160" w:line="276" w:lineRule="auto"/>
        <w:ind w:left="399"/>
        <w:rPr>
          <w:rFonts w:ascii="Aptos" w:hAnsi="Aptos"/>
        </w:rPr>
      </w:pPr>
      <w:r w:rsidRPr="00064628">
        <w:rPr>
          <w:rFonts w:ascii="Aptos" w:hAnsi="Aptos"/>
        </w:rPr>
        <w:t>§</w:t>
      </w:r>
      <w:r w:rsidRPr="00064628">
        <w:rPr>
          <w:rFonts w:ascii="Aptos" w:hAnsi="Aptos"/>
          <w:spacing w:val="-6"/>
        </w:rPr>
        <w:t xml:space="preserve"> </w:t>
      </w:r>
      <w:r w:rsidRPr="00064628">
        <w:rPr>
          <w:rFonts w:ascii="Aptos" w:hAnsi="Aptos"/>
        </w:rPr>
        <w:t>1.</w:t>
      </w:r>
      <w:r w:rsidRPr="00064628">
        <w:rPr>
          <w:rFonts w:ascii="Aptos" w:hAnsi="Aptos"/>
          <w:spacing w:val="-3"/>
        </w:rPr>
        <w:t xml:space="preserve"> </w:t>
      </w:r>
      <w:r w:rsidRPr="00064628">
        <w:rPr>
          <w:rFonts w:ascii="Aptos" w:hAnsi="Aptos"/>
        </w:rPr>
        <w:t>Wyznacza</w:t>
      </w:r>
      <w:r w:rsidRPr="00064628">
        <w:rPr>
          <w:rFonts w:ascii="Aptos" w:hAnsi="Aptos"/>
          <w:spacing w:val="-3"/>
        </w:rPr>
        <w:t xml:space="preserve"> </w:t>
      </w:r>
      <w:r w:rsidRPr="00064628">
        <w:rPr>
          <w:rFonts w:ascii="Aptos" w:hAnsi="Aptos"/>
        </w:rPr>
        <w:t>się</w:t>
      </w:r>
      <w:r w:rsidRPr="00064628">
        <w:rPr>
          <w:rFonts w:ascii="Aptos" w:hAnsi="Aptos"/>
          <w:spacing w:val="-3"/>
        </w:rPr>
        <w:t xml:space="preserve"> </w:t>
      </w:r>
      <w:r w:rsidRPr="00064628">
        <w:rPr>
          <w:rFonts w:ascii="Aptos" w:hAnsi="Aptos"/>
        </w:rPr>
        <w:t>obszar</w:t>
      </w:r>
      <w:r w:rsidRPr="00064628">
        <w:rPr>
          <w:rFonts w:ascii="Aptos" w:hAnsi="Aptos"/>
          <w:spacing w:val="-3"/>
        </w:rPr>
        <w:t xml:space="preserve"> </w:t>
      </w:r>
      <w:r w:rsidRPr="00064628">
        <w:rPr>
          <w:rFonts w:ascii="Aptos" w:hAnsi="Aptos"/>
        </w:rPr>
        <w:t>zdegradowany</w:t>
      </w:r>
      <w:r w:rsidRPr="00064628">
        <w:rPr>
          <w:rFonts w:ascii="Aptos" w:hAnsi="Aptos"/>
          <w:spacing w:val="-6"/>
        </w:rPr>
        <w:t xml:space="preserve"> </w:t>
      </w:r>
      <w:r w:rsidRPr="00064628">
        <w:rPr>
          <w:rFonts w:ascii="Aptos" w:hAnsi="Aptos"/>
        </w:rPr>
        <w:t>i</w:t>
      </w:r>
      <w:r w:rsidRPr="00064628">
        <w:rPr>
          <w:rFonts w:ascii="Aptos" w:hAnsi="Aptos"/>
          <w:spacing w:val="-2"/>
        </w:rPr>
        <w:t xml:space="preserve"> </w:t>
      </w:r>
      <w:r w:rsidRPr="00064628">
        <w:rPr>
          <w:rFonts w:ascii="Aptos" w:hAnsi="Aptos"/>
        </w:rPr>
        <w:t>obszar</w:t>
      </w:r>
      <w:r w:rsidRPr="00064628">
        <w:rPr>
          <w:rFonts w:ascii="Aptos" w:hAnsi="Aptos"/>
          <w:spacing w:val="-2"/>
        </w:rPr>
        <w:t xml:space="preserve"> </w:t>
      </w:r>
      <w:r w:rsidRPr="00064628">
        <w:rPr>
          <w:rFonts w:ascii="Aptos" w:hAnsi="Aptos"/>
        </w:rPr>
        <w:t>rewitalizacji</w:t>
      </w:r>
      <w:r w:rsidRPr="00064628">
        <w:rPr>
          <w:rFonts w:ascii="Aptos" w:hAnsi="Aptos"/>
          <w:spacing w:val="-2"/>
        </w:rPr>
        <w:t xml:space="preserve"> </w:t>
      </w:r>
      <w:r w:rsidR="00064628">
        <w:rPr>
          <w:rFonts w:ascii="Aptos" w:hAnsi="Aptos"/>
        </w:rPr>
        <w:t>Miasta Tarnobrzega</w:t>
      </w:r>
      <w:r w:rsidRPr="00064628">
        <w:rPr>
          <w:rFonts w:ascii="Aptos" w:hAnsi="Aptos"/>
          <w:spacing w:val="-2"/>
        </w:rPr>
        <w:t>.</w:t>
      </w:r>
    </w:p>
    <w:p w14:paraId="0EEC3020" w14:textId="4E447973" w:rsidR="00B31B16" w:rsidRPr="00064628" w:rsidRDefault="00B31B16" w:rsidP="009678D0">
      <w:pPr>
        <w:pStyle w:val="Tekstpodstawowy"/>
        <w:spacing w:before="181" w:line="276" w:lineRule="auto"/>
        <w:ind w:left="399"/>
        <w:rPr>
          <w:rFonts w:ascii="Aptos" w:hAnsi="Aptos"/>
        </w:rPr>
      </w:pPr>
      <w:r w:rsidRPr="00064628">
        <w:rPr>
          <w:rFonts w:ascii="Aptos" w:hAnsi="Aptos"/>
        </w:rPr>
        <w:t>§</w:t>
      </w:r>
      <w:r w:rsidRPr="00064628">
        <w:rPr>
          <w:rFonts w:ascii="Aptos" w:hAnsi="Aptos"/>
          <w:spacing w:val="-4"/>
        </w:rPr>
        <w:t xml:space="preserve"> </w:t>
      </w:r>
      <w:r w:rsidRPr="00064628">
        <w:rPr>
          <w:rFonts w:ascii="Aptos" w:hAnsi="Aptos"/>
        </w:rPr>
        <w:t>2.</w:t>
      </w:r>
      <w:r w:rsidRPr="00064628">
        <w:rPr>
          <w:rFonts w:ascii="Aptos" w:hAnsi="Aptos"/>
          <w:spacing w:val="-2"/>
        </w:rPr>
        <w:t xml:space="preserve"> </w:t>
      </w:r>
      <w:r w:rsidRPr="00064628">
        <w:rPr>
          <w:rFonts w:ascii="Aptos" w:hAnsi="Aptos"/>
        </w:rPr>
        <w:t>Granice</w:t>
      </w:r>
      <w:r w:rsidRPr="00064628">
        <w:rPr>
          <w:rFonts w:ascii="Aptos" w:hAnsi="Aptos"/>
          <w:spacing w:val="-4"/>
        </w:rPr>
        <w:t xml:space="preserve"> </w:t>
      </w:r>
      <w:r w:rsidRPr="00064628">
        <w:rPr>
          <w:rFonts w:ascii="Aptos" w:hAnsi="Aptos"/>
        </w:rPr>
        <w:t>obszarów,</w:t>
      </w:r>
      <w:r w:rsidRPr="00064628">
        <w:rPr>
          <w:rFonts w:ascii="Aptos" w:hAnsi="Aptos"/>
          <w:spacing w:val="-5"/>
        </w:rPr>
        <w:t xml:space="preserve"> </w:t>
      </w:r>
      <w:r w:rsidRPr="00064628">
        <w:rPr>
          <w:rFonts w:ascii="Aptos" w:hAnsi="Aptos"/>
        </w:rPr>
        <w:t>o</w:t>
      </w:r>
      <w:r w:rsidRPr="00064628">
        <w:rPr>
          <w:rFonts w:ascii="Aptos" w:hAnsi="Aptos"/>
          <w:spacing w:val="-1"/>
        </w:rPr>
        <w:t xml:space="preserve"> </w:t>
      </w:r>
      <w:r w:rsidRPr="00064628">
        <w:rPr>
          <w:rFonts w:ascii="Aptos" w:hAnsi="Aptos"/>
        </w:rPr>
        <w:t>których</w:t>
      </w:r>
      <w:r w:rsidRPr="00064628">
        <w:rPr>
          <w:rFonts w:ascii="Aptos" w:hAnsi="Aptos"/>
          <w:spacing w:val="-2"/>
        </w:rPr>
        <w:t xml:space="preserve"> </w:t>
      </w:r>
      <w:r w:rsidRPr="00064628">
        <w:rPr>
          <w:rFonts w:ascii="Aptos" w:hAnsi="Aptos"/>
        </w:rPr>
        <w:t>mowa</w:t>
      </w:r>
      <w:r w:rsidRPr="00064628">
        <w:rPr>
          <w:rFonts w:ascii="Aptos" w:hAnsi="Aptos"/>
          <w:spacing w:val="-2"/>
        </w:rPr>
        <w:t xml:space="preserve"> </w:t>
      </w:r>
      <w:r w:rsidRPr="00064628">
        <w:rPr>
          <w:rFonts w:ascii="Aptos" w:hAnsi="Aptos"/>
        </w:rPr>
        <w:t>w</w:t>
      </w:r>
      <w:r w:rsidRPr="00064628">
        <w:rPr>
          <w:rFonts w:ascii="Aptos" w:hAnsi="Aptos"/>
          <w:spacing w:val="-3"/>
        </w:rPr>
        <w:t xml:space="preserve"> </w:t>
      </w:r>
      <w:r w:rsidRPr="00064628">
        <w:rPr>
          <w:rFonts w:ascii="Aptos" w:hAnsi="Aptos"/>
        </w:rPr>
        <w:t>§</w:t>
      </w:r>
      <w:r w:rsidRPr="00064628">
        <w:rPr>
          <w:rFonts w:ascii="Aptos" w:hAnsi="Aptos"/>
          <w:spacing w:val="-2"/>
        </w:rPr>
        <w:t xml:space="preserve"> </w:t>
      </w:r>
      <w:r w:rsidRPr="00064628">
        <w:rPr>
          <w:rFonts w:ascii="Aptos" w:hAnsi="Aptos"/>
        </w:rPr>
        <w:t>1,</w:t>
      </w:r>
      <w:r w:rsidRPr="00064628">
        <w:rPr>
          <w:rFonts w:ascii="Aptos" w:hAnsi="Aptos"/>
          <w:spacing w:val="-1"/>
        </w:rPr>
        <w:t xml:space="preserve"> </w:t>
      </w:r>
      <w:r w:rsidRPr="00064628">
        <w:rPr>
          <w:rFonts w:ascii="Aptos" w:hAnsi="Aptos"/>
        </w:rPr>
        <w:t>określa</w:t>
      </w:r>
      <w:r w:rsidRPr="00064628">
        <w:rPr>
          <w:rFonts w:ascii="Aptos" w:hAnsi="Aptos"/>
          <w:spacing w:val="-4"/>
        </w:rPr>
        <w:t xml:space="preserve"> </w:t>
      </w:r>
      <w:r w:rsidRPr="00064628">
        <w:rPr>
          <w:rFonts w:ascii="Aptos" w:hAnsi="Aptos"/>
        </w:rPr>
        <w:t>załącznik</w:t>
      </w:r>
      <w:r w:rsidRPr="00064628">
        <w:rPr>
          <w:rFonts w:ascii="Aptos" w:hAnsi="Aptos"/>
          <w:spacing w:val="-5"/>
        </w:rPr>
        <w:t xml:space="preserve"> </w:t>
      </w:r>
      <w:r w:rsidR="0077415C">
        <w:rPr>
          <w:rFonts w:ascii="Aptos" w:hAnsi="Aptos"/>
          <w:spacing w:val="-5"/>
        </w:rPr>
        <w:t xml:space="preserve">graficzny nr 1 </w:t>
      </w:r>
      <w:r w:rsidR="00D241C9">
        <w:rPr>
          <w:rFonts w:ascii="Aptos" w:hAnsi="Aptos"/>
          <w:spacing w:val="-5"/>
        </w:rPr>
        <w:t>i 2 do niniejszej</w:t>
      </w:r>
      <w:r w:rsidRPr="00064628">
        <w:rPr>
          <w:rFonts w:ascii="Aptos" w:hAnsi="Aptos"/>
          <w:spacing w:val="2"/>
        </w:rPr>
        <w:t xml:space="preserve"> </w:t>
      </w:r>
      <w:r w:rsidRPr="00064628">
        <w:rPr>
          <w:rFonts w:ascii="Aptos" w:hAnsi="Aptos"/>
          <w:spacing w:val="-2"/>
        </w:rPr>
        <w:t>uchwały.</w:t>
      </w:r>
    </w:p>
    <w:p w14:paraId="15FF013C" w14:textId="11A4AAB6" w:rsidR="00B31B16" w:rsidRPr="00064628" w:rsidRDefault="00B31B16" w:rsidP="009678D0">
      <w:pPr>
        <w:pStyle w:val="Tekstpodstawowy"/>
        <w:spacing w:before="179" w:line="276" w:lineRule="auto"/>
        <w:ind w:left="399"/>
        <w:rPr>
          <w:rFonts w:ascii="Aptos" w:hAnsi="Aptos"/>
        </w:rPr>
      </w:pPr>
      <w:r w:rsidRPr="00064628">
        <w:rPr>
          <w:rFonts w:ascii="Aptos" w:hAnsi="Aptos"/>
        </w:rPr>
        <w:t>§</w:t>
      </w:r>
      <w:r w:rsidRPr="00064628">
        <w:rPr>
          <w:rFonts w:ascii="Aptos" w:hAnsi="Aptos"/>
          <w:spacing w:val="-5"/>
        </w:rPr>
        <w:t xml:space="preserve"> </w:t>
      </w:r>
      <w:r w:rsidRPr="00064628">
        <w:rPr>
          <w:rFonts w:ascii="Aptos" w:hAnsi="Aptos"/>
        </w:rPr>
        <w:t>3.</w:t>
      </w:r>
      <w:r w:rsidRPr="00064628">
        <w:rPr>
          <w:rFonts w:ascii="Aptos" w:hAnsi="Aptos"/>
          <w:spacing w:val="-3"/>
        </w:rPr>
        <w:t xml:space="preserve"> </w:t>
      </w:r>
      <w:r w:rsidRPr="00064628">
        <w:rPr>
          <w:rFonts w:ascii="Aptos" w:hAnsi="Aptos"/>
        </w:rPr>
        <w:t>Wykonanie</w:t>
      </w:r>
      <w:r w:rsidRPr="00064628">
        <w:rPr>
          <w:rFonts w:ascii="Aptos" w:hAnsi="Aptos"/>
          <w:spacing w:val="-3"/>
        </w:rPr>
        <w:t xml:space="preserve"> </w:t>
      </w:r>
      <w:r w:rsidRPr="00064628">
        <w:rPr>
          <w:rFonts w:ascii="Aptos" w:hAnsi="Aptos"/>
        </w:rPr>
        <w:t>uchwały</w:t>
      </w:r>
      <w:r w:rsidRPr="00064628">
        <w:rPr>
          <w:rFonts w:ascii="Aptos" w:hAnsi="Aptos"/>
          <w:spacing w:val="-6"/>
        </w:rPr>
        <w:t xml:space="preserve"> </w:t>
      </w:r>
      <w:r w:rsidRPr="00064628">
        <w:rPr>
          <w:rFonts w:ascii="Aptos" w:hAnsi="Aptos"/>
        </w:rPr>
        <w:t>powierza</w:t>
      </w:r>
      <w:r w:rsidRPr="00064628">
        <w:rPr>
          <w:rFonts w:ascii="Aptos" w:hAnsi="Aptos"/>
          <w:spacing w:val="-3"/>
        </w:rPr>
        <w:t xml:space="preserve"> </w:t>
      </w:r>
      <w:r w:rsidRPr="00064628">
        <w:rPr>
          <w:rFonts w:ascii="Aptos" w:hAnsi="Aptos"/>
        </w:rPr>
        <w:t>się</w:t>
      </w:r>
      <w:r w:rsidRPr="00064628">
        <w:rPr>
          <w:rFonts w:ascii="Aptos" w:hAnsi="Aptos"/>
          <w:spacing w:val="-5"/>
        </w:rPr>
        <w:t xml:space="preserve"> </w:t>
      </w:r>
      <w:r w:rsidR="00064628">
        <w:rPr>
          <w:rFonts w:ascii="Aptos" w:hAnsi="Aptos"/>
        </w:rPr>
        <w:t>Prezydentowi Miasta Tarnobrzega</w:t>
      </w:r>
      <w:r w:rsidRPr="00064628">
        <w:rPr>
          <w:rFonts w:ascii="Aptos" w:hAnsi="Aptos"/>
          <w:spacing w:val="-2"/>
        </w:rPr>
        <w:t>.</w:t>
      </w:r>
    </w:p>
    <w:p w14:paraId="57860840" w14:textId="5883413F" w:rsidR="00B31B16" w:rsidRPr="00064628" w:rsidRDefault="00B31B16" w:rsidP="009678D0">
      <w:pPr>
        <w:pStyle w:val="Tekstpodstawowy"/>
        <w:spacing w:before="182" w:line="276" w:lineRule="auto"/>
        <w:ind w:left="823" w:hanging="425"/>
        <w:rPr>
          <w:rFonts w:ascii="Aptos" w:hAnsi="Aptos"/>
        </w:rPr>
      </w:pPr>
      <w:r w:rsidRPr="00064628">
        <w:rPr>
          <w:rFonts w:ascii="Aptos" w:hAnsi="Aptos"/>
        </w:rPr>
        <w:t>§ 4. Uchwała wchodzi w życie po upływie 14 dni od dnia ogłoszenia w Dzienniku Urzędowym</w:t>
      </w:r>
      <w:r w:rsidRPr="00064628">
        <w:rPr>
          <w:rFonts w:ascii="Aptos" w:hAnsi="Aptos"/>
          <w:spacing w:val="80"/>
        </w:rPr>
        <w:t xml:space="preserve"> </w:t>
      </w:r>
      <w:r w:rsidRPr="00064628">
        <w:rPr>
          <w:rFonts w:ascii="Aptos" w:hAnsi="Aptos"/>
        </w:rPr>
        <w:t xml:space="preserve">Województwa </w:t>
      </w:r>
      <w:r w:rsidR="00064628">
        <w:rPr>
          <w:rFonts w:ascii="Aptos" w:hAnsi="Aptos"/>
        </w:rPr>
        <w:t>Podkarpackiego</w:t>
      </w:r>
      <w:r w:rsidR="00E30276" w:rsidRPr="00064628">
        <w:rPr>
          <w:rFonts w:ascii="Aptos" w:hAnsi="Aptos"/>
        </w:rPr>
        <w:t>.</w:t>
      </w:r>
    </w:p>
    <w:p w14:paraId="06DB48EF" w14:textId="77777777" w:rsidR="006A132A" w:rsidRPr="00064628" w:rsidRDefault="006A132A" w:rsidP="009678D0">
      <w:pPr>
        <w:pStyle w:val="Tekstpodstawowy"/>
        <w:spacing w:before="182" w:line="276" w:lineRule="auto"/>
        <w:ind w:left="823" w:hanging="425"/>
        <w:rPr>
          <w:rFonts w:ascii="Aptos" w:hAnsi="Aptos"/>
        </w:rPr>
      </w:pPr>
    </w:p>
    <w:p w14:paraId="4BF7702B" w14:textId="5465C399" w:rsidR="00B31B16" w:rsidRDefault="00B31B16" w:rsidP="009678D0">
      <w:pPr>
        <w:pStyle w:val="Tekstpodstawowy"/>
        <w:spacing w:line="276" w:lineRule="auto"/>
        <w:ind w:left="5071"/>
        <w:rPr>
          <w:rFonts w:ascii="Aptos" w:hAnsi="Aptos"/>
        </w:rPr>
      </w:pPr>
      <w:r w:rsidRPr="00064628">
        <w:rPr>
          <w:rFonts w:ascii="Aptos" w:hAnsi="Aptos"/>
        </w:rPr>
        <w:t>Przewodniczący</w:t>
      </w:r>
      <w:r w:rsidRPr="00064628">
        <w:rPr>
          <w:rFonts w:ascii="Aptos" w:hAnsi="Aptos"/>
          <w:spacing w:val="-6"/>
        </w:rPr>
        <w:t xml:space="preserve"> </w:t>
      </w:r>
      <w:r w:rsidR="00E970E8">
        <w:rPr>
          <w:rFonts w:ascii="Aptos" w:hAnsi="Aptos"/>
          <w:spacing w:val="-6"/>
        </w:rPr>
        <w:t xml:space="preserve">Rady </w:t>
      </w:r>
      <w:r w:rsidR="00064628">
        <w:rPr>
          <w:rFonts w:ascii="Aptos" w:hAnsi="Aptos"/>
        </w:rPr>
        <w:t xml:space="preserve">Miasta </w:t>
      </w:r>
      <w:r w:rsidR="00505C49">
        <w:rPr>
          <w:rFonts w:ascii="Aptos" w:hAnsi="Aptos"/>
        </w:rPr>
        <w:t>Tarnobrzega</w:t>
      </w:r>
    </w:p>
    <w:p w14:paraId="509DDEDE" w14:textId="77777777" w:rsidR="00B31B16" w:rsidRDefault="00B31B16" w:rsidP="00DC68F8">
      <w:pPr>
        <w:rPr>
          <w:rFonts w:ascii="Aptos" w:hAnsi="Aptos"/>
        </w:rPr>
      </w:pPr>
    </w:p>
    <w:p w14:paraId="6E96F131" w14:textId="77777777" w:rsidR="00064628" w:rsidRPr="00064628" w:rsidRDefault="00064628" w:rsidP="00DC68F8">
      <w:pPr>
        <w:rPr>
          <w:rFonts w:ascii="Aptos" w:hAnsi="Aptos"/>
        </w:rPr>
        <w:sectPr w:rsidR="00064628" w:rsidRPr="00064628" w:rsidSect="007868B7">
          <w:pgSz w:w="11900" w:h="16840"/>
          <w:pgMar w:top="1360" w:right="1300" w:bottom="280" w:left="1300" w:header="708" w:footer="708" w:gutter="0"/>
          <w:cols w:space="708"/>
        </w:sectPr>
      </w:pPr>
    </w:p>
    <w:p w14:paraId="2FAFE142" w14:textId="77777777" w:rsidR="00B31B16" w:rsidRPr="00064628" w:rsidRDefault="00B31B16" w:rsidP="00DC68F8">
      <w:pPr>
        <w:jc w:val="both"/>
        <w:rPr>
          <w:rFonts w:ascii="Aptos" w:hAnsi="Aptos"/>
          <w:b/>
          <w:bCs/>
        </w:rPr>
      </w:pPr>
      <w:r w:rsidRPr="00064628">
        <w:rPr>
          <w:rFonts w:ascii="Aptos" w:hAnsi="Aptos"/>
          <w:b/>
          <w:bCs/>
        </w:rPr>
        <w:lastRenderedPageBreak/>
        <w:t>Uzasadnienie</w:t>
      </w:r>
    </w:p>
    <w:p w14:paraId="39684585" w14:textId="77777777" w:rsidR="00F47495" w:rsidRDefault="00B31B16" w:rsidP="00DC68F8">
      <w:pPr>
        <w:jc w:val="both"/>
        <w:rPr>
          <w:rFonts w:ascii="Aptos" w:hAnsi="Aptos"/>
        </w:rPr>
      </w:pPr>
      <w:r w:rsidRPr="004C14C7">
        <w:rPr>
          <w:rFonts w:ascii="Aptos" w:hAnsi="Aptos"/>
        </w:rPr>
        <w:t>Rewitalizacja stanowi proces wyprowadzania ze stanu kryzysowego obszarów zdegradowanych, prowadzony w</w:t>
      </w:r>
      <w:r w:rsidR="006A132A" w:rsidRPr="004C14C7">
        <w:rPr>
          <w:rFonts w:ascii="Aptos" w:hAnsi="Aptos"/>
        </w:rPr>
        <w:t> </w:t>
      </w:r>
      <w:r w:rsidRPr="004C14C7">
        <w:rPr>
          <w:rFonts w:ascii="Aptos" w:hAnsi="Aptos"/>
        </w:rPr>
        <w:t>sposób kompleksowy, poprzez zintegrowane działania na rzecz lokalnej społeczności, przestrzeni i</w:t>
      </w:r>
      <w:r w:rsidR="00B03E15" w:rsidRPr="004C14C7">
        <w:rPr>
          <w:rFonts w:ascii="Aptos" w:hAnsi="Aptos"/>
        </w:rPr>
        <w:t> </w:t>
      </w:r>
      <w:r w:rsidRPr="004C14C7">
        <w:rPr>
          <w:rFonts w:ascii="Aptos" w:hAnsi="Aptos"/>
        </w:rPr>
        <w:t>gospodarki, skoncentrowane terytorialnie, prowadzone przez interesariuszy rewitalizacji na podstawie gminnego programu rewitalizacji.</w:t>
      </w:r>
      <w:r w:rsidR="00B03E15" w:rsidRPr="004C14C7">
        <w:rPr>
          <w:rFonts w:ascii="Aptos" w:hAnsi="Aptos"/>
        </w:rPr>
        <w:t xml:space="preserve"> </w:t>
      </w:r>
      <w:r w:rsidRPr="004C14C7">
        <w:rPr>
          <w:rFonts w:ascii="Aptos" w:hAnsi="Aptos"/>
        </w:rPr>
        <w:t>W przypadku, gdy gmina zamierza realizować zadania własne, związane z przygotowaniem, koordynowaniem</w:t>
      </w:r>
      <w:r w:rsidRPr="004C14C7">
        <w:rPr>
          <w:rFonts w:ascii="Aptos" w:hAnsi="Aptos"/>
          <w:spacing w:val="40"/>
        </w:rPr>
        <w:t xml:space="preserve"> </w:t>
      </w:r>
      <w:r w:rsidR="00593772">
        <w:rPr>
          <w:rFonts w:ascii="Aptos" w:hAnsi="Aptos"/>
          <w:spacing w:val="40"/>
        </w:rPr>
        <w:br/>
      </w:r>
      <w:r w:rsidRPr="004C14C7">
        <w:rPr>
          <w:rFonts w:ascii="Aptos" w:hAnsi="Aptos"/>
        </w:rPr>
        <w:t>i</w:t>
      </w:r>
      <w:r w:rsidRPr="004C14C7">
        <w:rPr>
          <w:rFonts w:ascii="Aptos" w:hAnsi="Aptos"/>
          <w:spacing w:val="40"/>
        </w:rPr>
        <w:t xml:space="preserve"> </w:t>
      </w:r>
      <w:r w:rsidRPr="004C14C7">
        <w:rPr>
          <w:rFonts w:ascii="Aptos" w:hAnsi="Aptos"/>
        </w:rPr>
        <w:t>tworzeniem</w:t>
      </w:r>
      <w:r w:rsidRPr="004C14C7">
        <w:rPr>
          <w:rFonts w:ascii="Aptos" w:hAnsi="Aptos"/>
          <w:spacing w:val="40"/>
        </w:rPr>
        <w:t xml:space="preserve"> </w:t>
      </w:r>
      <w:r w:rsidRPr="004C14C7">
        <w:rPr>
          <w:rFonts w:ascii="Aptos" w:hAnsi="Aptos"/>
        </w:rPr>
        <w:t>warunków</w:t>
      </w:r>
      <w:r w:rsidRPr="004C14C7">
        <w:rPr>
          <w:rFonts w:ascii="Aptos" w:hAnsi="Aptos"/>
          <w:spacing w:val="40"/>
        </w:rPr>
        <w:t xml:space="preserve"> </w:t>
      </w:r>
      <w:r w:rsidRPr="004C14C7">
        <w:rPr>
          <w:rFonts w:ascii="Aptos" w:hAnsi="Aptos"/>
        </w:rPr>
        <w:t>do</w:t>
      </w:r>
      <w:r w:rsidRPr="004C14C7">
        <w:rPr>
          <w:rFonts w:ascii="Aptos" w:hAnsi="Aptos"/>
          <w:spacing w:val="40"/>
        </w:rPr>
        <w:t xml:space="preserve"> </w:t>
      </w:r>
      <w:r w:rsidRPr="004C14C7">
        <w:rPr>
          <w:rFonts w:ascii="Aptos" w:hAnsi="Aptos"/>
        </w:rPr>
        <w:t>prowadzenia</w:t>
      </w:r>
      <w:r w:rsidRPr="004C14C7">
        <w:rPr>
          <w:rFonts w:ascii="Aptos" w:hAnsi="Aptos"/>
          <w:spacing w:val="40"/>
        </w:rPr>
        <w:t xml:space="preserve"> </w:t>
      </w:r>
      <w:r w:rsidRPr="004C14C7">
        <w:rPr>
          <w:rFonts w:ascii="Aptos" w:hAnsi="Aptos"/>
        </w:rPr>
        <w:t>rewitalizacji,</w:t>
      </w:r>
      <w:r w:rsidRPr="004C14C7">
        <w:rPr>
          <w:rFonts w:ascii="Aptos" w:hAnsi="Aptos"/>
          <w:spacing w:val="40"/>
        </w:rPr>
        <w:t xml:space="preserve"> </w:t>
      </w:r>
      <w:r w:rsidR="00D241C9">
        <w:rPr>
          <w:rFonts w:ascii="Aptos" w:hAnsi="Aptos"/>
        </w:rPr>
        <w:t xml:space="preserve">rada gminy </w:t>
      </w:r>
      <w:r w:rsidRPr="004C14C7">
        <w:rPr>
          <w:rFonts w:ascii="Aptos" w:hAnsi="Aptos"/>
          <w:spacing w:val="40"/>
        </w:rPr>
        <w:t xml:space="preserve"> </w:t>
      </w:r>
      <w:r w:rsidRPr="004C14C7">
        <w:rPr>
          <w:rFonts w:ascii="Aptos" w:hAnsi="Aptos"/>
        </w:rPr>
        <w:t>wyznacza,</w:t>
      </w:r>
      <w:r w:rsidRPr="004C14C7">
        <w:rPr>
          <w:rFonts w:ascii="Aptos" w:hAnsi="Aptos"/>
          <w:spacing w:val="40"/>
        </w:rPr>
        <w:t xml:space="preserve"> </w:t>
      </w:r>
      <w:r w:rsidRPr="004C14C7">
        <w:rPr>
          <w:rFonts w:ascii="Aptos" w:hAnsi="Aptos"/>
        </w:rPr>
        <w:t>w drodze uchwały, z</w:t>
      </w:r>
      <w:r w:rsidR="006A132A" w:rsidRPr="004C14C7">
        <w:rPr>
          <w:rFonts w:ascii="Aptos" w:hAnsi="Aptos"/>
        </w:rPr>
        <w:t> </w:t>
      </w:r>
      <w:r w:rsidRPr="004C14C7">
        <w:rPr>
          <w:rFonts w:ascii="Aptos" w:hAnsi="Aptos"/>
        </w:rPr>
        <w:t xml:space="preserve">własnej inicjatywy albo na wniosek </w:t>
      </w:r>
      <w:r w:rsidR="00D241C9">
        <w:rPr>
          <w:rFonts w:ascii="Aptos" w:hAnsi="Aptos"/>
        </w:rPr>
        <w:t>wójta</w:t>
      </w:r>
      <w:r w:rsidRPr="004C14C7">
        <w:rPr>
          <w:rFonts w:ascii="Aptos" w:hAnsi="Aptos"/>
        </w:rPr>
        <w:t>,</w:t>
      </w:r>
      <w:r w:rsidR="00F47495">
        <w:rPr>
          <w:rFonts w:ascii="Aptos" w:hAnsi="Aptos"/>
        </w:rPr>
        <w:t xml:space="preserve"> burmistrza albo prezydenta</w:t>
      </w:r>
      <w:r w:rsidRPr="004C14C7">
        <w:rPr>
          <w:rFonts w:ascii="Aptos" w:hAnsi="Aptos"/>
        </w:rPr>
        <w:t xml:space="preserve"> obszar zdegradowany i obszar rewitalizacji</w:t>
      </w:r>
      <w:r w:rsidR="001D02A6" w:rsidRPr="004C14C7">
        <w:rPr>
          <w:rFonts w:ascii="Aptos" w:hAnsi="Aptos"/>
        </w:rPr>
        <w:t xml:space="preserve"> zgodnie z </w:t>
      </w:r>
      <w:r w:rsidR="00D241C9">
        <w:rPr>
          <w:rFonts w:ascii="Aptos" w:hAnsi="Aptos"/>
        </w:rPr>
        <w:t xml:space="preserve">postanowieniami </w:t>
      </w:r>
      <w:r w:rsidR="001D02A6" w:rsidRPr="004C14C7">
        <w:rPr>
          <w:rFonts w:ascii="Aptos" w:hAnsi="Aptos"/>
        </w:rPr>
        <w:t>art. 8 ust. 1 ustawy o rewitalizacji</w:t>
      </w:r>
      <w:r w:rsidR="00F47495" w:rsidRPr="00F47495">
        <w:rPr>
          <w:rFonts w:ascii="Aptos" w:hAnsi="Aptos"/>
        </w:rPr>
        <w:t xml:space="preserve"> </w:t>
      </w:r>
      <w:r w:rsidR="00F47495" w:rsidRPr="004C14C7">
        <w:rPr>
          <w:rFonts w:ascii="Aptos" w:hAnsi="Aptos"/>
        </w:rPr>
        <w:t>z dnia 9 października 2015 r. (</w:t>
      </w:r>
      <w:r w:rsidR="00F47495">
        <w:rPr>
          <w:rFonts w:ascii="Aptos" w:hAnsi="Aptos"/>
        </w:rPr>
        <w:t xml:space="preserve">tj. </w:t>
      </w:r>
      <w:r w:rsidR="00F47495" w:rsidRPr="004C14C7">
        <w:rPr>
          <w:rFonts w:ascii="Aptos" w:hAnsi="Aptos"/>
        </w:rPr>
        <w:t xml:space="preserve">Dz.U. </w:t>
      </w:r>
      <w:r w:rsidR="00F47495">
        <w:rPr>
          <w:rFonts w:ascii="Aptos" w:hAnsi="Aptos"/>
        </w:rPr>
        <w:t xml:space="preserve">z </w:t>
      </w:r>
      <w:r w:rsidR="00F47495" w:rsidRPr="004C14C7">
        <w:rPr>
          <w:rFonts w:ascii="Aptos" w:hAnsi="Aptos"/>
        </w:rPr>
        <w:t>2024</w:t>
      </w:r>
      <w:r w:rsidR="00F47495">
        <w:rPr>
          <w:rFonts w:ascii="Aptos" w:hAnsi="Aptos"/>
        </w:rPr>
        <w:t xml:space="preserve"> r.</w:t>
      </w:r>
      <w:r w:rsidR="00F47495" w:rsidRPr="004C14C7">
        <w:rPr>
          <w:rFonts w:ascii="Aptos" w:hAnsi="Aptos"/>
        </w:rPr>
        <w:t xml:space="preserve"> poz. 278)</w:t>
      </w:r>
      <w:r w:rsidR="00F47495">
        <w:rPr>
          <w:rFonts w:ascii="Aptos" w:hAnsi="Aptos"/>
        </w:rPr>
        <w:t>.</w:t>
      </w:r>
      <w:r w:rsidR="00D241C9" w:rsidRPr="00D241C9">
        <w:rPr>
          <w:rFonts w:ascii="Aptos" w:hAnsi="Aptos"/>
        </w:rPr>
        <w:t xml:space="preserve"> </w:t>
      </w:r>
    </w:p>
    <w:p w14:paraId="0239E45B" w14:textId="703FCA9E" w:rsidR="006A132A" w:rsidRPr="00F47495" w:rsidRDefault="00D241C9" w:rsidP="00DC68F8">
      <w:pPr>
        <w:jc w:val="both"/>
        <w:rPr>
          <w:rFonts w:ascii="Aptos" w:hAnsi="Aptos"/>
          <w:spacing w:val="40"/>
        </w:rPr>
      </w:pPr>
      <w:r w:rsidRPr="004C14C7">
        <w:rPr>
          <w:rFonts w:ascii="Aptos" w:hAnsi="Aptos"/>
        </w:rPr>
        <w:t>Miasto Tarnobrzeg przystępuje do przeprowadzenia rewitalizacji zgodnie z zapisami ustawy o rewitalizacji</w:t>
      </w:r>
      <w:r w:rsidR="00F47495">
        <w:rPr>
          <w:rFonts w:ascii="Aptos" w:hAnsi="Aptos"/>
        </w:rPr>
        <w:t>.</w:t>
      </w:r>
      <w:r w:rsidRPr="004C14C7">
        <w:rPr>
          <w:rFonts w:ascii="Aptos" w:hAnsi="Aptos"/>
        </w:rPr>
        <w:t xml:space="preserve"> </w:t>
      </w:r>
      <w:r w:rsidR="006A132A" w:rsidRPr="00064628">
        <w:rPr>
          <w:rFonts w:ascii="Aptos" w:hAnsi="Aptos"/>
        </w:rPr>
        <w:t xml:space="preserve">W tym celu </w:t>
      </w:r>
      <w:r w:rsidR="0031359A" w:rsidRPr="00064628">
        <w:rPr>
          <w:rFonts w:ascii="Aptos" w:hAnsi="Aptos"/>
        </w:rPr>
        <w:t>opracowano</w:t>
      </w:r>
      <w:r w:rsidR="006A132A" w:rsidRPr="00064628">
        <w:rPr>
          <w:rFonts w:ascii="Aptos" w:hAnsi="Aptos"/>
        </w:rPr>
        <w:t xml:space="preserve"> diagnozę delimitacyjną, która wskazała, w której części </w:t>
      </w:r>
      <w:r w:rsidR="00064628">
        <w:rPr>
          <w:rFonts w:ascii="Aptos" w:hAnsi="Aptos"/>
        </w:rPr>
        <w:t>Miasta Tarnobrzega</w:t>
      </w:r>
      <w:r w:rsidR="006A132A" w:rsidRPr="00064628">
        <w:rPr>
          <w:rFonts w:ascii="Aptos" w:hAnsi="Aptos"/>
        </w:rPr>
        <w:t xml:space="preserve"> ko</w:t>
      </w:r>
      <w:r w:rsidR="00ED11B7" w:rsidRPr="00064628">
        <w:rPr>
          <w:rFonts w:ascii="Aptos" w:hAnsi="Aptos"/>
        </w:rPr>
        <w:t>ncentrują</w:t>
      </w:r>
      <w:r w:rsidR="006A132A" w:rsidRPr="00064628">
        <w:rPr>
          <w:rFonts w:ascii="Aptos" w:hAnsi="Aptos"/>
        </w:rPr>
        <w:t xml:space="preserve"> się </w:t>
      </w:r>
      <w:r w:rsidR="00ED11B7" w:rsidRPr="00064628">
        <w:rPr>
          <w:rFonts w:ascii="Aptos" w:hAnsi="Aptos"/>
        </w:rPr>
        <w:t>problemy</w:t>
      </w:r>
      <w:r w:rsidR="00B70169">
        <w:rPr>
          <w:rFonts w:ascii="Aptos" w:hAnsi="Aptos"/>
        </w:rPr>
        <w:t xml:space="preserve"> </w:t>
      </w:r>
      <w:r w:rsidR="00B70169" w:rsidRPr="001345E5">
        <w:rPr>
          <w:rFonts w:ascii="Aptos" w:hAnsi="Aptos"/>
        </w:rPr>
        <w:t>społeczne</w:t>
      </w:r>
      <w:r w:rsidR="004C14C7" w:rsidRPr="001345E5">
        <w:rPr>
          <w:rFonts w:ascii="Aptos" w:hAnsi="Aptos"/>
        </w:rPr>
        <w:t xml:space="preserve"> oraz inne negatywne zjawiska</w:t>
      </w:r>
      <w:r w:rsidR="00ED11B7" w:rsidRPr="001345E5">
        <w:rPr>
          <w:rFonts w:ascii="Aptos" w:hAnsi="Aptos"/>
        </w:rPr>
        <w:t xml:space="preserve">. </w:t>
      </w:r>
      <w:r w:rsidR="00593772">
        <w:rPr>
          <w:rFonts w:ascii="Aptos" w:hAnsi="Aptos"/>
        </w:rPr>
        <w:br/>
      </w:r>
      <w:r w:rsidR="00ED11B7" w:rsidRPr="001345E5">
        <w:rPr>
          <w:rFonts w:ascii="Aptos" w:hAnsi="Aptos"/>
        </w:rPr>
        <w:t>Diagnoza</w:t>
      </w:r>
      <w:r w:rsidR="00ED11B7" w:rsidRPr="00064628">
        <w:rPr>
          <w:rFonts w:ascii="Aptos" w:hAnsi="Aptos"/>
        </w:rPr>
        <w:t xml:space="preserve"> delimitacyjna pozwoliła na wskazanie obszaru zdegradowanego i obszaru rewitalizacji. Obszar zdegradowany pokrywa się z obszarem rewitalizacji.</w:t>
      </w:r>
    </w:p>
    <w:p w14:paraId="7EE9A5B0" w14:textId="5A4CFE4B" w:rsidR="00064628" w:rsidRDefault="00064628" w:rsidP="00064628">
      <w:pPr>
        <w:jc w:val="both"/>
        <w:rPr>
          <w:rFonts w:ascii="Aptos" w:hAnsi="Aptos"/>
        </w:rPr>
      </w:pPr>
      <w:bookmarkStart w:id="0" w:name="_Hlk179444111"/>
      <w:r w:rsidRPr="00064628">
        <w:rPr>
          <w:rFonts w:ascii="Aptos" w:hAnsi="Aptos"/>
        </w:rPr>
        <w:t>Za obszar</w:t>
      </w:r>
      <w:r w:rsidR="00F473BA">
        <w:rPr>
          <w:rFonts w:ascii="Aptos" w:hAnsi="Aptos"/>
        </w:rPr>
        <w:t xml:space="preserve"> zdegradowany i obszar</w:t>
      </w:r>
      <w:r w:rsidRPr="00064628">
        <w:rPr>
          <w:rFonts w:ascii="Aptos" w:hAnsi="Aptos"/>
        </w:rPr>
        <w:t xml:space="preserve"> rewitalizacji </w:t>
      </w:r>
      <w:r>
        <w:rPr>
          <w:rFonts w:ascii="Aptos" w:hAnsi="Aptos"/>
        </w:rPr>
        <w:t xml:space="preserve">Miasta Tarnobrzega </w:t>
      </w:r>
      <w:r w:rsidRPr="00064628">
        <w:rPr>
          <w:rFonts w:ascii="Aptos" w:hAnsi="Aptos"/>
        </w:rPr>
        <w:t xml:space="preserve">uznano </w:t>
      </w:r>
      <w:r>
        <w:rPr>
          <w:rFonts w:ascii="Aptos" w:hAnsi="Aptos"/>
        </w:rPr>
        <w:t>centralną część Miasta Tarnobrzega, która obejmuje swoim zasięgiem częś</w:t>
      </w:r>
      <w:r w:rsidR="00D241C9">
        <w:rPr>
          <w:rFonts w:ascii="Aptos" w:hAnsi="Aptos"/>
        </w:rPr>
        <w:t>ci</w:t>
      </w:r>
      <w:r>
        <w:rPr>
          <w:rFonts w:ascii="Aptos" w:hAnsi="Aptos"/>
        </w:rPr>
        <w:t xml:space="preserve"> osiedli</w:t>
      </w:r>
      <w:r w:rsidR="00F47495">
        <w:rPr>
          <w:rFonts w:ascii="Aptos" w:hAnsi="Aptos"/>
        </w:rPr>
        <w:t>:</w:t>
      </w:r>
      <w:r>
        <w:rPr>
          <w:rFonts w:ascii="Aptos" w:hAnsi="Aptos"/>
        </w:rPr>
        <w:t xml:space="preserve"> </w:t>
      </w:r>
      <w:proofErr w:type="spellStart"/>
      <w:r>
        <w:rPr>
          <w:rFonts w:ascii="Aptos" w:hAnsi="Aptos"/>
        </w:rPr>
        <w:t>Przywiśle</w:t>
      </w:r>
      <w:proofErr w:type="spellEnd"/>
      <w:r>
        <w:rPr>
          <w:rFonts w:ascii="Aptos" w:hAnsi="Aptos"/>
        </w:rPr>
        <w:t xml:space="preserve">, Stare Miasto oraz Wielopole oraz centralną część osiedla </w:t>
      </w:r>
      <w:proofErr w:type="spellStart"/>
      <w:r>
        <w:rPr>
          <w:rFonts w:ascii="Aptos" w:hAnsi="Aptos"/>
        </w:rPr>
        <w:t>Mo</w:t>
      </w:r>
      <w:r w:rsidR="00505C49">
        <w:rPr>
          <w:rFonts w:ascii="Aptos" w:hAnsi="Aptos"/>
        </w:rPr>
        <w:t>k</w:t>
      </w:r>
      <w:r>
        <w:rPr>
          <w:rFonts w:ascii="Aptos" w:hAnsi="Aptos"/>
        </w:rPr>
        <w:t>rzyszów</w:t>
      </w:r>
      <w:proofErr w:type="spellEnd"/>
      <w:r>
        <w:rPr>
          <w:rFonts w:ascii="Aptos" w:hAnsi="Aptos"/>
        </w:rPr>
        <w:t>.</w:t>
      </w:r>
    </w:p>
    <w:p w14:paraId="470B0520" w14:textId="5F8ED036" w:rsidR="00064628" w:rsidRPr="00064628" w:rsidRDefault="00064628" w:rsidP="00064628">
      <w:pPr>
        <w:jc w:val="both"/>
        <w:rPr>
          <w:rFonts w:ascii="Aptos" w:hAnsi="Aptos"/>
        </w:rPr>
      </w:pPr>
      <w:r w:rsidRPr="00064628">
        <w:rPr>
          <w:rFonts w:ascii="Aptos" w:hAnsi="Aptos"/>
        </w:rPr>
        <w:t>Wg danych Urzędu Miasta Tarnobrzega w 2023 r. obszar rewitalizacji zamieszkany był przez 13</w:t>
      </w:r>
      <w:r>
        <w:rPr>
          <w:rFonts w:ascii="Aptos" w:hAnsi="Aptos"/>
        </w:rPr>
        <w:t> </w:t>
      </w:r>
      <w:r w:rsidRPr="00064628">
        <w:rPr>
          <w:rFonts w:ascii="Aptos" w:hAnsi="Aptos"/>
        </w:rPr>
        <w:t xml:space="preserve">175 osób (30% ludności </w:t>
      </w:r>
      <w:r w:rsidR="00F47495">
        <w:rPr>
          <w:rFonts w:ascii="Aptos" w:hAnsi="Aptos"/>
        </w:rPr>
        <w:t>miasta</w:t>
      </w:r>
      <w:r w:rsidRPr="00064628">
        <w:rPr>
          <w:rFonts w:ascii="Aptos" w:hAnsi="Aptos"/>
        </w:rPr>
        <w:t xml:space="preserve">) i miał powierzchnię 2,16 km2 (2,53 % powierzchni </w:t>
      </w:r>
      <w:r w:rsidR="00F47495">
        <w:rPr>
          <w:rFonts w:ascii="Aptos" w:hAnsi="Aptos"/>
        </w:rPr>
        <w:t>miasta</w:t>
      </w:r>
      <w:r w:rsidRPr="00064628">
        <w:rPr>
          <w:rFonts w:ascii="Aptos" w:hAnsi="Aptos"/>
        </w:rPr>
        <w:t>).</w:t>
      </w:r>
      <w:r>
        <w:rPr>
          <w:rFonts w:ascii="Aptos" w:hAnsi="Aptos"/>
        </w:rPr>
        <w:t xml:space="preserve"> Ze względu na</w:t>
      </w:r>
      <w:r w:rsidRPr="00064628">
        <w:rPr>
          <w:rFonts w:ascii="Aptos" w:hAnsi="Aptos"/>
        </w:rPr>
        <w:t xml:space="preserve"> brak łączności pomiędzy </w:t>
      </w:r>
      <w:r>
        <w:rPr>
          <w:rFonts w:ascii="Aptos" w:hAnsi="Aptos"/>
        </w:rPr>
        <w:t>przestrzeniami</w:t>
      </w:r>
      <w:r w:rsidRPr="00064628">
        <w:rPr>
          <w:rFonts w:ascii="Aptos" w:hAnsi="Aptos"/>
        </w:rPr>
        <w:t xml:space="preserve"> tworzącymi obszar rewitalizacji oraz</w:t>
      </w:r>
      <w:r>
        <w:rPr>
          <w:rFonts w:ascii="Aptos" w:hAnsi="Aptos"/>
        </w:rPr>
        <w:t xml:space="preserve"> mają</w:t>
      </w:r>
      <w:r w:rsidR="00F473BA">
        <w:rPr>
          <w:rFonts w:ascii="Aptos" w:hAnsi="Aptos"/>
        </w:rPr>
        <w:t>c</w:t>
      </w:r>
      <w:r>
        <w:rPr>
          <w:rFonts w:ascii="Aptos" w:hAnsi="Aptos"/>
        </w:rPr>
        <w:t xml:space="preserve"> na względzie</w:t>
      </w:r>
      <w:r w:rsidRPr="00064628">
        <w:rPr>
          <w:rFonts w:ascii="Aptos" w:hAnsi="Aptos"/>
        </w:rPr>
        <w:t xml:space="preserve"> ich odmienną charakterystykę, wyznaczono dwa podobszary rewitalizacji, tj.</w:t>
      </w:r>
      <w:r w:rsidR="001D02A6">
        <w:rPr>
          <w:rFonts w:ascii="Aptos" w:hAnsi="Aptos"/>
        </w:rPr>
        <w:t>:</w:t>
      </w:r>
    </w:p>
    <w:p w14:paraId="0CD0812F" w14:textId="27F68D3F" w:rsidR="00064628" w:rsidRDefault="00064628" w:rsidP="00064628">
      <w:pPr>
        <w:pStyle w:val="Akapitzlist"/>
        <w:numPr>
          <w:ilvl w:val="0"/>
          <w:numId w:val="2"/>
        </w:numPr>
        <w:rPr>
          <w:rFonts w:ascii="Aptos" w:hAnsi="Aptos"/>
        </w:rPr>
      </w:pPr>
      <w:r w:rsidRPr="00064628">
        <w:rPr>
          <w:rFonts w:ascii="Aptos" w:hAnsi="Aptos"/>
        </w:rPr>
        <w:t>Podobszar rewitalizacji</w:t>
      </w:r>
      <w:r w:rsidR="00505C49">
        <w:rPr>
          <w:rFonts w:ascii="Aptos" w:hAnsi="Aptos"/>
        </w:rPr>
        <w:t>:</w:t>
      </w:r>
      <w:r w:rsidRPr="00064628">
        <w:rPr>
          <w:rFonts w:ascii="Aptos" w:hAnsi="Aptos"/>
        </w:rPr>
        <w:t xml:space="preserve"> </w:t>
      </w:r>
      <w:proofErr w:type="spellStart"/>
      <w:r w:rsidRPr="00064628">
        <w:rPr>
          <w:rFonts w:ascii="Aptos" w:hAnsi="Aptos"/>
        </w:rPr>
        <w:t>Przywiśle</w:t>
      </w:r>
      <w:proofErr w:type="spellEnd"/>
      <w:r w:rsidRPr="00064628">
        <w:rPr>
          <w:rFonts w:ascii="Aptos" w:hAnsi="Aptos"/>
        </w:rPr>
        <w:t xml:space="preserve">, </w:t>
      </w:r>
      <w:r w:rsidRPr="00B863FD">
        <w:rPr>
          <w:rFonts w:ascii="Aptos" w:hAnsi="Aptos"/>
        </w:rPr>
        <w:t>Stare Miasto</w:t>
      </w:r>
      <w:r w:rsidRPr="00064628">
        <w:rPr>
          <w:rFonts w:ascii="Aptos" w:hAnsi="Aptos"/>
        </w:rPr>
        <w:t>, Wielopole,</w:t>
      </w:r>
    </w:p>
    <w:p w14:paraId="73EFBC55" w14:textId="3E41B48A" w:rsidR="00064628" w:rsidRPr="00064628" w:rsidRDefault="00064628" w:rsidP="00064628">
      <w:pPr>
        <w:pStyle w:val="Akapitzlist"/>
        <w:numPr>
          <w:ilvl w:val="0"/>
          <w:numId w:val="2"/>
        </w:numPr>
        <w:rPr>
          <w:rFonts w:ascii="Aptos" w:hAnsi="Aptos"/>
        </w:rPr>
      </w:pPr>
      <w:r w:rsidRPr="00064628">
        <w:rPr>
          <w:rFonts w:ascii="Aptos" w:hAnsi="Aptos"/>
        </w:rPr>
        <w:t xml:space="preserve">Podobszar rewitalizacji </w:t>
      </w:r>
      <w:proofErr w:type="spellStart"/>
      <w:r w:rsidRPr="00064628">
        <w:rPr>
          <w:rFonts w:ascii="Aptos" w:hAnsi="Aptos"/>
        </w:rPr>
        <w:t>Mokrzyszów</w:t>
      </w:r>
      <w:proofErr w:type="spellEnd"/>
      <w:r w:rsidRPr="00064628">
        <w:rPr>
          <w:rFonts w:ascii="Aptos" w:hAnsi="Aptos"/>
        </w:rPr>
        <w:t xml:space="preserve"> centrum.</w:t>
      </w:r>
    </w:p>
    <w:p w14:paraId="18B8F36D" w14:textId="56C4567E" w:rsidR="00064628" w:rsidRDefault="00064628" w:rsidP="00DC68F8">
      <w:pPr>
        <w:jc w:val="both"/>
        <w:rPr>
          <w:rFonts w:ascii="Aptos" w:hAnsi="Aptos"/>
        </w:rPr>
      </w:pPr>
      <w:r>
        <w:rPr>
          <w:rFonts w:ascii="Aptos" w:hAnsi="Aptos"/>
        </w:rPr>
        <w:t>Podobszar rewitalizacji</w:t>
      </w:r>
      <w:r w:rsidR="00F47495">
        <w:rPr>
          <w:rFonts w:ascii="Aptos" w:hAnsi="Aptos"/>
        </w:rPr>
        <w:t>:</w:t>
      </w:r>
      <w:r>
        <w:rPr>
          <w:rFonts w:ascii="Aptos" w:hAnsi="Aptos"/>
        </w:rPr>
        <w:t xml:space="preserve"> </w:t>
      </w:r>
      <w:proofErr w:type="spellStart"/>
      <w:r>
        <w:rPr>
          <w:rFonts w:ascii="Aptos" w:hAnsi="Aptos"/>
        </w:rPr>
        <w:t>Przywiśle</w:t>
      </w:r>
      <w:proofErr w:type="spellEnd"/>
      <w:r>
        <w:rPr>
          <w:rFonts w:ascii="Aptos" w:hAnsi="Aptos"/>
        </w:rPr>
        <w:t>, Stare Miasto, Wielopole obejmuje większość</w:t>
      </w:r>
      <w:r w:rsidR="00505C49">
        <w:rPr>
          <w:rFonts w:ascii="Aptos" w:hAnsi="Aptos"/>
        </w:rPr>
        <w:t xml:space="preserve"> obszaru</w:t>
      </w:r>
      <w:r>
        <w:rPr>
          <w:rFonts w:ascii="Aptos" w:hAnsi="Aptos"/>
        </w:rPr>
        <w:t xml:space="preserve"> osiedla </w:t>
      </w:r>
      <w:proofErr w:type="spellStart"/>
      <w:r>
        <w:rPr>
          <w:rFonts w:ascii="Aptos" w:hAnsi="Aptos"/>
        </w:rPr>
        <w:t>Przywiśle</w:t>
      </w:r>
      <w:proofErr w:type="spellEnd"/>
      <w:r>
        <w:rPr>
          <w:rFonts w:ascii="Aptos" w:hAnsi="Aptos"/>
        </w:rPr>
        <w:t xml:space="preserve">, południową część osiedla Stare Miasto oraz północną część osiedla Wielopole. </w:t>
      </w:r>
      <w:r w:rsidR="00D54544">
        <w:rPr>
          <w:rFonts w:ascii="Aptos" w:hAnsi="Aptos"/>
        </w:rPr>
        <w:t>Zachodnią</w:t>
      </w:r>
      <w:r>
        <w:rPr>
          <w:rFonts w:ascii="Aptos" w:hAnsi="Aptos"/>
        </w:rPr>
        <w:t xml:space="preserve"> granicę podobszaru rewitalizacji wyznaczają tereny nad Wisłą, północną tereny rekreacyjne przy ul. Przy Zalewie, a następnie strefa najstarszej zabudowy w obrębie Starego Miasta, aż do</w:t>
      </w:r>
      <w:r w:rsidR="00B70169">
        <w:rPr>
          <w:rFonts w:ascii="Aptos" w:hAnsi="Aptos"/>
        </w:rPr>
        <w:t xml:space="preserve"> </w:t>
      </w:r>
      <w:r w:rsidR="00B70169" w:rsidRPr="004C14C7">
        <w:rPr>
          <w:rFonts w:ascii="Aptos" w:hAnsi="Aptos"/>
        </w:rPr>
        <w:t>Pałacu w zespole pałacowym</w:t>
      </w:r>
      <w:r w:rsidR="00560C2A">
        <w:rPr>
          <w:rFonts w:ascii="Aptos" w:hAnsi="Aptos"/>
        </w:rPr>
        <w:t xml:space="preserve"> przy ul. Sandomie</w:t>
      </w:r>
      <w:r w:rsidR="0077415C">
        <w:rPr>
          <w:rFonts w:ascii="Aptos" w:hAnsi="Aptos"/>
        </w:rPr>
        <w:t>r</w:t>
      </w:r>
      <w:r w:rsidR="00560C2A">
        <w:rPr>
          <w:rFonts w:ascii="Aptos" w:hAnsi="Aptos"/>
        </w:rPr>
        <w:t>skiej</w:t>
      </w:r>
      <w:r>
        <w:rPr>
          <w:rFonts w:ascii="Aptos" w:hAnsi="Aptos"/>
        </w:rPr>
        <w:t>.</w:t>
      </w:r>
      <w:r w:rsidR="00D54544">
        <w:rPr>
          <w:rFonts w:ascii="Aptos" w:hAnsi="Aptos"/>
        </w:rPr>
        <w:t xml:space="preserve"> Wschodnia granica podobszaru rewitalizacji przebiega wzdłuż ul. Generała Władysława Sikorskiego oraz częściowo obejmuje swoim zasięgiem ul. Elizy Orzeszkowej. Południową granicę podobszaru rewitalizacji wyznacza ul. Szpitalna oraz tereny zielone na osiedlu </w:t>
      </w:r>
      <w:proofErr w:type="spellStart"/>
      <w:r w:rsidR="00D54544">
        <w:rPr>
          <w:rFonts w:ascii="Aptos" w:hAnsi="Aptos"/>
        </w:rPr>
        <w:t>Przywiśle</w:t>
      </w:r>
      <w:proofErr w:type="spellEnd"/>
      <w:r w:rsidR="00D54544">
        <w:rPr>
          <w:rFonts w:ascii="Aptos" w:hAnsi="Aptos"/>
        </w:rPr>
        <w:t>.</w:t>
      </w:r>
    </w:p>
    <w:p w14:paraId="265A6C69" w14:textId="6896D01D" w:rsidR="00064628" w:rsidRDefault="00D54544" w:rsidP="00DC68F8">
      <w:pPr>
        <w:jc w:val="both"/>
        <w:rPr>
          <w:rFonts w:ascii="Aptos" w:hAnsi="Aptos"/>
        </w:rPr>
      </w:pPr>
      <w:r>
        <w:rPr>
          <w:rFonts w:ascii="Aptos" w:hAnsi="Aptos"/>
        </w:rPr>
        <w:t xml:space="preserve">Podobszar </w:t>
      </w:r>
      <w:proofErr w:type="spellStart"/>
      <w:r>
        <w:rPr>
          <w:rFonts w:ascii="Aptos" w:hAnsi="Aptos"/>
        </w:rPr>
        <w:t>Mokrzyszów</w:t>
      </w:r>
      <w:proofErr w:type="spellEnd"/>
      <w:r>
        <w:rPr>
          <w:rFonts w:ascii="Aptos" w:hAnsi="Aptos"/>
        </w:rPr>
        <w:t xml:space="preserve"> </w:t>
      </w:r>
      <w:r w:rsidR="004C14C7">
        <w:rPr>
          <w:rFonts w:ascii="Aptos" w:hAnsi="Aptos"/>
        </w:rPr>
        <w:t>c</w:t>
      </w:r>
      <w:r>
        <w:rPr>
          <w:rFonts w:ascii="Aptos" w:hAnsi="Aptos"/>
        </w:rPr>
        <w:t xml:space="preserve">entrum obejmuje centralną część osiedla, położoną wzdłuż ulic: </w:t>
      </w:r>
      <w:r w:rsidR="00064628" w:rsidRPr="00064628">
        <w:rPr>
          <w:rFonts w:ascii="Aptos" w:hAnsi="Aptos"/>
        </w:rPr>
        <w:t xml:space="preserve">Chłopska, ks. Tadeusza Chrobaka, Siewna, Strażacka, </w:t>
      </w:r>
      <w:r>
        <w:rPr>
          <w:rFonts w:ascii="Aptos" w:hAnsi="Aptos"/>
        </w:rPr>
        <w:t xml:space="preserve">częściowo </w:t>
      </w:r>
      <w:r w:rsidR="00064628" w:rsidRPr="00064628">
        <w:rPr>
          <w:rFonts w:ascii="Aptos" w:hAnsi="Aptos"/>
        </w:rPr>
        <w:t>Zamkowa, Zaułek.</w:t>
      </w:r>
    </w:p>
    <w:p w14:paraId="034E021F" w14:textId="4EF604F6" w:rsidR="00D54544" w:rsidRDefault="00D54544" w:rsidP="00DC68F8">
      <w:pPr>
        <w:jc w:val="both"/>
        <w:rPr>
          <w:rFonts w:ascii="Aptos" w:hAnsi="Aptos"/>
        </w:rPr>
      </w:pPr>
      <w:r w:rsidRPr="004C14C7">
        <w:rPr>
          <w:rFonts w:ascii="Aptos" w:hAnsi="Aptos"/>
        </w:rPr>
        <w:lastRenderedPageBreak/>
        <w:t xml:space="preserve">Południową granicę podobszaru rewitalizacji wyznaczają obiekty </w:t>
      </w:r>
      <w:r w:rsidR="009E133C" w:rsidRPr="00D241C9">
        <w:rPr>
          <w:rFonts w:ascii="Aptos" w:hAnsi="Aptos"/>
        </w:rPr>
        <w:t xml:space="preserve">Pałacu </w:t>
      </w:r>
      <w:r w:rsidR="0077415C" w:rsidRPr="00D241C9">
        <w:rPr>
          <w:rFonts w:ascii="Aptos" w:hAnsi="Aptos"/>
        </w:rPr>
        <w:t xml:space="preserve">Myśliwskiego </w:t>
      </w:r>
      <w:r w:rsidR="00560C2A" w:rsidRPr="00D241C9">
        <w:rPr>
          <w:rFonts w:ascii="Aptos" w:hAnsi="Aptos"/>
        </w:rPr>
        <w:t>w zespole pałacowym przy ul.</w:t>
      </w:r>
      <w:r w:rsidR="00D241C9" w:rsidRPr="00D241C9">
        <w:rPr>
          <w:rFonts w:ascii="Aptos" w:hAnsi="Aptos"/>
        </w:rPr>
        <w:t xml:space="preserve"> Henryka</w:t>
      </w:r>
      <w:r w:rsidR="00560C2A" w:rsidRPr="00D241C9">
        <w:rPr>
          <w:rFonts w:ascii="Aptos" w:hAnsi="Aptos"/>
        </w:rPr>
        <w:t xml:space="preserve"> Sienkiewicza </w:t>
      </w:r>
      <w:r w:rsidRPr="00D241C9">
        <w:rPr>
          <w:rFonts w:ascii="Aptos" w:hAnsi="Aptos"/>
        </w:rPr>
        <w:t>oraz Ochotniczej Straży Pożarnej</w:t>
      </w:r>
      <w:r w:rsidRPr="004C14C7">
        <w:rPr>
          <w:rFonts w:ascii="Aptos" w:hAnsi="Aptos"/>
        </w:rPr>
        <w:t xml:space="preserve"> przy ul. Zamkowej. Zachodnią i północną granicę wyznacza strefa zabudowy przypisana do ul. Tadeusza Chrobaka, jak też tereny sportowe pomiędzy ul. Leśną i Grzybową. Wschodnia granica podobszaru rewitalizacji przebiega </w:t>
      </w:r>
      <w:r w:rsidR="00F473BA" w:rsidRPr="004C14C7">
        <w:rPr>
          <w:rFonts w:ascii="Aptos" w:hAnsi="Aptos"/>
        </w:rPr>
        <w:t xml:space="preserve">wzdłuż strefy zabudowy ul. Tadeusza Chrobaka, ul. Strażackiej oraz wzdłuż cieku wodnego </w:t>
      </w:r>
      <w:proofErr w:type="spellStart"/>
      <w:r w:rsidR="00F473BA" w:rsidRPr="004C14C7">
        <w:rPr>
          <w:rFonts w:ascii="Aptos" w:hAnsi="Aptos"/>
        </w:rPr>
        <w:t>Mokrzyszówka</w:t>
      </w:r>
      <w:proofErr w:type="spellEnd"/>
      <w:r w:rsidR="00F473BA" w:rsidRPr="004C14C7">
        <w:rPr>
          <w:rFonts w:ascii="Aptos" w:hAnsi="Aptos"/>
        </w:rPr>
        <w:t>.</w:t>
      </w:r>
    </w:p>
    <w:p w14:paraId="7047BA96" w14:textId="3FF7802D" w:rsidR="00AA638A" w:rsidRPr="00064628" w:rsidRDefault="00AA638A" w:rsidP="00DC68F8">
      <w:pPr>
        <w:jc w:val="both"/>
        <w:rPr>
          <w:rFonts w:ascii="Aptos" w:hAnsi="Aptos"/>
        </w:rPr>
      </w:pPr>
      <w:r w:rsidRPr="00064628">
        <w:rPr>
          <w:rFonts w:ascii="Aptos" w:hAnsi="Aptos"/>
        </w:rPr>
        <w:t>Diagnoza delimitacyjna potwierdza szczególną koncentrację problemów społecznych, jak też innych zjawisk problemowych, w tym złego stanu obiektów zabytkowych, występowania zagrożeń dla środowiska, m. in. ze względu na zanieczyszczani</w:t>
      </w:r>
      <w:r w:rsidR="00D720FF" w:rsidRPr="00064628">
        <w:rPr>
          <w:rFonts w:ascii="Aptos" w:hAnsi="Aptos"/>
        </w:rPr>
        <w:t>e</w:t>
      </w:r>
      <w:r w:rsidRPr="00064628">
        <w:rPr>
          <w:rFonts w:ascii="Aptos" w:hAnsi="Aptos"/>
        </w:rPr>
        <w:t xml:space="preserve"> powietrza.</w:t>
      </w:r>
      <w:r w:rsidR="00F473BA">
        <w:rPr>
          <w:rFonts w:ascii="Aptos" w:hAnsi="Aptos"/>
        </w:rPr>
        <w:t xml:space="preserve"> Niepokojące jest także zmniejszanie się aktywności gospodarczej.</w:t>
      </w:r>
    </w:p>
    <w:p w14:paraId="42583706" w14:textId="2EF17768" w:rsidR="004F0924" w:rsidRPr="00064628" w:rsidRDefault="00ED11B7" w:rsidP="00DC68F8">
      <w:pPr>
        <w:jc w:val="both"/>
        <w:rPr>
          <w:rFonts w:ascii="Aptos" w:hAnsi="Aptos"/>
        </w:rPr>
      </w:pPr>
      <w:r w:rsidRPr="00064628">
        <w:rPr>
          <w:rFonts w:ascii="Aptos" w:hAnsi="Aptos"/>
        </w:rPr>
        <w:t xml:space="preserve">Wyznaczony obszar rewitalizacji charakteryzuje się istotnym znaczeniem dla rozwoju </w:t>
      </w:r>
      <w:r w:rsidR="00064628">
        <w:rPr>
          <w:rFonts w:ascii="Aptos" w:hAnsi="Aptos"/>
        </w:rPr>
        <w:t>Miasta Tarnobrzega.</w:t>
      </w:r>
      <w:r w:rsidRPr="00064628">
        <w:rPr>
          <w:rFonts w:ascii="Aptos" w:hAnsi="Aptos"/>
        </w:rPr>
        <w:t xml:space="preserve"> Znajdują się tu ważne dla lokalnego rozwoju funkcje, w tym administracyjna, komunikacyjna, oświatowa, kulturowa, gospodarcza i rekreacyjna</w:t>
      </w:r>
      <w:r w:rsidRPr="001345E5">
        <w:rPr>
          <w:rFonts w:ascii="Aptos" w:hAnsi="Aptos"/>
        </w:rPr>
        <w:t>.</w:t>
      </w:r>
      <w:bookmarkEnd w:id="0"/>
      <w:r w:rsidR="004C14C7" w:rsidRPr="001345E5">
        <w:rPr>
          <w:rFonts w:ascii="Aptos" w:hAnsi="Aptos"/>
        </w:rPr>
        <w:t xml:space="preserve"> Ponadto istotne znaczenie dla rozwoju miasta posiadają zlokalizowane na obszarze rewitalizacji przestrzenie publiczne. Analiza stanu zagospodarowania przestrzeni publicznych występujących na obszarze rewitalizacji wskazuje na potrzebę podjęcia interwencji, która poprawi ich stan techniczny, estetykę oraz ich dostępność i atrakcyjność.</w:t>
      </w:r>
    </w:p>
    <w:sectPr w:rsidR="004F0924" w:rsidRPr="000646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B8CC" w14:textId="77777777" w:rsidR="00910A33" w:rsidRDefault="00910A33" w:rsidP="00083E96">
      <w:r>
        <w:separator/>
      </w:r>
    </w:p>
  </w:endnote>
  <w:endnote w:type="continuationSeparator" w:id="0">
    <w:p w14:paraId="09834A6B" w14:textId="77777777" w:rsidR="00910A33" w:rsidRDefault="00910A33" w:rsidP="0008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CCA9F" w14:textId="77777777" w:rsidR="00910A33" w:rsidRDefault="00910A33" w:rsidP="00083E96">
      <w:r>
        <w:separator/>
      </w:r>
    </w:p>
  </w:footnote>
  <w:footnote w:type="continuationSeparator" w:id="0">
    <w:p w14:paraId="088B719F" w14:textId="77777777" w:rsidR="00910A33" w:rsidRDefault="00910A33" w:rsidP="00083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F23A4"/>
    <w:multiLevelType w:val="hybridMultilevel"/>
    <w:tmpl w:val="1680B1D6"/>
    <w:lvl w:ilvl="0" w:tplc="F63AB872">
      <w:start w:val="1"/>
      <w:numFmt w:val="decimal"/>
      <w:lvlText w:val="%1."/>
      <w:lvlJc w:val="left"/>
      <w:pPr>
        <w:ind w:left="116" w:hanging="344"/>
      </w:pPr>
      <w:rPr>
        <w:rFonts w:ascii="Times New Roman" w:eastAsia="Times New Roman" w:hAnsi="Times New Roman" w:cs="Times New Roman" w:hint="default"/>
        <w:b w:val="0"/>
        <w:bCs w:val="0"/>
        <w:i w:val="0"/>
        <w:iCs w:val="0"/>
        <w:spacing w:val="0"/>
        <w:w w:val="100"/>
        <w:sz w:val="22"/>
        <w:szCs w:val="22"/>
        <w:lang w:val="pl-PL" w:eastAsia="en-US" w:bidi="ar-SA"/>
      </w:rPr>
    </w:lvl>
    <w:lvl w:ilvl="1" w:tplc="5C2212EE">
      <w:numFmt w:val="bullet"/>
      <w:lvlText w:val=""/>
      <w:lvlJc w:val="left"/>
      <w:pPr>
        <w:ind w:left="836" w:hanging="360"/>
      </w:pPr>
      <w:rPr>
        <w:rFonts w:ascii="Symbol" w:eastAsia="Symbol" w:hAnsi="Symbol" w:cs="Symbol" w:hint="default"/>
        <w:b w:val="0"/>
        <w:bCs w:val="0"/>
        <w:i w:val="0"/>
        <w:iCs w:val="0"/>
        <w:spacing w:val="0"/>
        <w:w w:val="100"/>
        <w:sz w:val="22"/>
        <w:szCs w:val="22"/>
        <w:lang w:val="pl-PL" w:eastAsia="en-US" w:bidi="ar-SA"/>
      </w:rPr>
    </w:lvl>
    <w:lvl w:ilvl="2" w:tplc="8438C908">
      <w:numFmt w:val="bullet"/>
      <w:lvlText w:val="•"/>
      <w:lvlJc w:val="left"/>
      <w:pPr>
        <w:ind w:left="1780" w:hanging="360"/>
      </w:pPr>
      <w:rPr>
        <w:rFonts w:hint="default"/>
        <w:lang w:val="pl-PL" w:eastAsia="en-US" w:bidi="ar-SA"/>
      </w:rPr>
    </w:lvl>
    <w:lvl w:ilvl="3" w:tplc="B13A930C">
      <w:numFmt w:val="bullet"/>
      <w:lvlText w:val="•"/>
      <w:lvlJc w:val="left"/>
      <w:pPr>
        <w:ind w:left="2720" w:hanging="360"/>
      </w:pPr>
      <w:rPr>
        <w:rFonts w:hint="default"/>
        <w:lang w:val="pl-PL" w:eastAsia="en-US" w:bidi="ar-SA"/>
      </w:rPr>
    </w:lvl>
    <w:lvl w:ilvl="4" w:tplc="DDAA766A">
      <w:numFmt w:val="bullet"/>
      <w:lvlText w:val="•"/>
      <w:lvlJc w:val="left"/>
      <w:pPr>
        <w:ind w:left="3660" w:hanging="360"/>
      </w:pPr>
      <w:rPr>
        <w:rFonts w:hint="default"/>
        <w:lang w:val="pl-PL" w:eastAsia="en-US" w:bidi="ar-SA"/>
      </w:rPr>
    </w:lvl>
    <w:lvl w:ilvl="5" w:tplc="236A1D08">
      <w:numFmt w:val="bullet"/>
      <w:lvlText w:val="•"/>
      <w:lvlJc w:val="left"/>
      <w:pPr>
        <w:ind w:left="4600" w:hanging="360"/>
      </w:pPr>
      <w:rPr>
        <w:rFonts w:hint="default"/>
        <w:lang w:val="pl-PL" w:eastAsia="en-US" w:bidi="ar-SA"/>
      </w:rPr>
    </w:lvl>
    <w:lvl w:ilvl="6" w:tplc="081C5A04">
      <w:numFmt w:val="bullet"/>
      <w:lvlText w:val="•"/>
      <w:lvlJc w:val="left"/>
      <w:pPr>
        <w:ind w:left="5540" w:hanging="360"/>
      </w:pPr>
      <w:rPr>
        <w:rFonts w:hint="default"/>
        <w:lang w:val="pl-PL" w:eastAsia="en-US" w:bidi="ar-SA"/>
      </w:rPr>
    </w:lvl>
    <w:lvl w:ilvl="7" w:tplc="E58002CA">
      <w:numFmt w:val="bullet"/>
      <w:lvlText w:val="•"/>
      <w:lvlJc w:val="left"/>
      <w:pPr>
        <w:ind w:left="6480" w:hanging="360"/>
      </w:pPr>
      <w:rPr>
        <w:rFonts w:hint="default"/>
        <w:lang w:val="pl-PL" w:eastAsia="en-US" w:bidi="ar-SA"/>
      </w:rPr>
    </w:lvl>
    <w:lvl w:ilvl="8" w:tplc="8214E2CE">
      <w:numFmt w:val="bullet"/>
      <w:lvlText w:val="•"/>
      <w:lvlJc w:val="left"/>
      <w:pPr>
        <w:ind w:left="7420" w:hanging="360"/>
      </w:pPr>
      <w:rPr>
        <w:rFonts w:hint="default"/>
        <w:lang w:val="pl-PL" w:eastAsia="en-US" w:bidi="ar-SA"/>
      </w:rPr>
    </w:lvl>
  </w:abstractNum>
  <w:abstractNum w:abstractNumId="1" w15:restartNumberingAfterBreak="0">
    <w:nsid w:val="7B181353"/>
    <w:multiLevelType w:val="hybridMultilevel"/>
    <w:tmpl w:val="20D84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4526100">
    <w:abstractNumId w:val="0"/>
  </w:num>
  <w:num w:numId="2" w16cid:durableId="2090544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D6"/>
    <w:rsid w:val="0001215F"/>
    <w:rsid w:val="00064628"/>
    <w:rsid w:val="00083E96"/>
    <w:rsid w:val="000B1BC3"/>
    <w:rsid w:val="00101BA7"/>
    <w:rsid w:val="001075BF"/>
    <w:rsid w:val="00121743"/>
    <w:rsid w:val="001345E5"/>
    <w:rsid w:val="0017206E"/>
    <w:rsid w:val="001B5941"/>
    <w:rsid w:val="001D02A6"/>
    <w:rsid w:val="001E3BEA"/>
    <w:rsid w:val="001F675F"/>
    <w:rsid w:val="00220901"/>
    <w:rsid w:val="00244973"/>
    <w:rsid w:val="0028365D"/>
    <w:rsid w:val="002A63FF"/>
    <w:rsid w:val="002B6C03"/>
    <w:rsid w:val="0031359A"/>
    <w:rsid w:val="00316A9B"/>
    <w:rsid w:val="00340ACB"/>
    <w:rsid w:val="003927A3"/>
    <w:rsid w:val="003B2CCB"/>
    <w:rsid w:val="00433CD6"/>
    <w:rsid w:val="00470169"/>
    <w:rsid w:val="004C14C7"/>
    <w:rsid w:val="004C331C"/>
    <w:rsid w:val="004F0924"/>
    <w:rsid w:val="00505C49"/>
    <w:rsid w:val="00526949"/>
    <w:rsid w:val="00531DE4"/>
    <w:rsid w:val="00560C2A"/>
    <w:rsid w:val="00593772"/>
    <w:rsid w:val="005E2798"/>
    <w:rsid w:val="006127DD"/>
    <w:rsid w:val="00622CD3"/>
    <w:rsid w:val="006A132A"/>
    <w:rsid w:val="0077415C"/>
    <w:rsid w:val="007868B7"/>
    <w:rsid w:val="00792A22"/>
    <w:rsid w:val="007A474D"/>
    <w:rsid w:val="00891A3E"/>
    <w:rsid w:val="008D2542"/>
    <w:rsid w:val="008F751D"/>
    <w:rsid w:val="00910A33"/>
    <w:rsid w:val="009427AA"/>
    <w:rsid w:val="009678D0"/>
    <w:rsid w:val="009A35E4"/>
    <w:rsid w:val="009B4D8F"/>
    <w:rsid w:val="009D5A42"/>
    <w:rsid w:val="009E133C"/>
    <w:rsid w:val="00A6219B"/>
    <w:rsid w:val="00AA638A"/>
    <w:rsid w:val="00AB3F9D"/>
    <w:rsid w:val="00AF4987"/>
    <w:rsid w:val="00B015EC"/>
    <w:rsid w:val="00B03E15"/>
    <w:rsid w:val="00B31B16"/>
    <w:rsid w:val="00B70169"/>
    <w:rsid w:val="00B70985"/>
    <w:rsid w:val="00B863FD"/>
    <w:rsid w:val="00BA0A7E"/>
    <w:rsid w:val="00BA10B0"/>
    <w:rsid w:val="00BC3D2A"/>
    <w:rsid w:val="00C16A33"/>
    <w:rsid w:val="00C629F0"/>
    <w:rsid w:val="00CB2675"/>
    <w:rsid w:val="00CD5B06"/>
    <w:rsid w:val="00D241C9"/>
    <w:rsid w:val="00D46747"/>
    <w:rsid w:val="00D54544"/>
    <w:rsid w:val="00D720FF"/>
    <w:rsid w:val="00D83E79"/>
    <w:rsid w:val="00DC68F8"/>
    <w:rsid w:val="00DE68D9"/>
    <w:rsid w:val="00E30276"/>
    <w:rsid w:val="00E61666"/>
    <w:rsid w:val="00E7098C"/>
    <w:rsid w:val="00E81E8E"/>
    <w:rsid w:val="00E966D8"/>
    <w:rsid w:val="00E970E8"/>
    <w:rsid w:val="00ED11B7"/>
    <w:rsid w:val="00EF48FE"/>
    <w:rsid w:val="00F473BA"/>
    <w:rsid w:val="00F47495"/>
    <w:rsid w:val="00FA0B85"/>
    <w:rsid w:val="00FD6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1DFE"/>
  <w15:chartTrackingRefBased/>
  <w15:docId w15:val="{E2CE8E06-8576-42CD-B21A-24D5D678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132A"/>
    <w:pPr>
      <w:widowControl w:val="0"/>
      <w:autoSpaceDE w:val="0"/>
      <w:autoSpaceDN w:val="0"/>
      <w:spacing w:after="0" w:line="360" w:lineRule="auto"/>
    </w:pPr>
    <w:rPr>
      <w:rFonts w:ascii="Arial" w:eastAsia="Times New Roman" w:hAnsi="Arial" w:cs="Times New Roman"/>
      <w:kern w:val="0"/>
      <w14:ligatures w14:val="none"/>
    </w:rPr>
  </w:style>
  <w:style w:type="paragraph" w:styleId="Nagwek1">
    <w:name w:val="heading 1"/>
    <w:basedOn w:val="Normalny"/>
    <w:link w:val="Nagwek1Znak"/>
    <w:uiPriority w:val="9"/>
    <w:qFormat/>
    <w:rsid w:val="00B31B16"/>
    <w:pPr>
      <w:spacing w:before="52"/>
      <w:ind w:left="116"/>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31B16"/>
    <w:rPr>
      <w:rFonts w:ascii="Times New Roman" w:eastAsia="Times New Roman" w:hAnsi="Times New Roman" w:cs="Times New Roman"/>
      <w:b/>
      <w:bCs/>
      <w:kern w:val="0"/>
      <w14:ligatures w14:val="none"/>
    </w:rPr>
  </w:style>
  <w:style w:type="paragraph" w:styleId="Tekstpodstawowy">
    <w:name w:val="Body Text"/>
    <w:basedOn w:val="Normalny"/>
    <w:link w:val="TekstpodstawowyZnak"/>
    <w:uiPriority w:val="1"/>
    <w:qFormat/>
    <w:rsid w:val="00B31B16"/>
    <w:pPr>
      <w:ind w:left="115"/>
    </w:pPr>
  </w:style>
  <w:style w:type="character" w:customStyle="1" w:styleId="TekstpodstawowyZnak">
    <w:name w:val="Tekst podstawowy Znak"/>
    <w:basedOn w:val="Domylnaczcionkaakapitu"/>
    <w:link w:val="Tekstpodstawowy"/>
    <w:uiPriority w:val="1"/>
    <w:rsid w:val="00B31B16"/>
    <w:rPr>
      <w:rFonts w:ascii="Times New Roman" w:eastAsia="Times New Roman" w:hAnsi="Times New Roman" w:cs="Times New Roman"/>
      <w:kern w:val="0"/>
      <w14:ligatures w14:val="none"/>
    </w:rPr>
  </w:style>
  <w:style w:type="paragraph" w:styleId="Akapitzlist">
    <w:name w:val="List Paragraph"/>
    <w:basedOn w:val="Normalny"/>
    <w:uiPriority w:val="1"/>
    <w:qFormat/>
    <w:rsid w:val="00B31B16"/>
    <w:pPr>
      <w:spacing w:before="162"/>
      <w:ind w:left="116" w:right="107"/>
      <w:jc w:val="both"/>
    </w:pPr>
  </w:style>
  <w:style w:type="paragraph" w:styleId="Tekstprzypisukocowego">
    <w:name w:val="endnote text"/>
    <w:basedOn w:val="Normalny"/>
    <w:link w:val="TekstprzypisukocowegoZnak"/>
    <w:uiPriority w:val="99"/>
    <w:semiHidden/>
    <w:unhideWhenUsed/>
    <w:rsid w:val="00083E96"/>
    <w:rPr>
      <w:sz w:val="20"/>
      <w:szCs w:val="20"/>
    </w:rPr>
  </w:style>
  <w:style w:type="character" w:customStyle="1" w:styleId="TekstprzypisukocowegoZnak">
    <w:name w:val="Tekst przypisu końcowego Znak"/>
    <w:basedOn w:val="Domylnaczcionkaakapitu"/>
    <w:link w:val="Tekstprzypisukocowego"/>
    <w:uiPriority w:val="99"/>
    <w:semiHidden/>
    <w:rsid w:val="00083E96"/>
    <w:rPr>
      <w:rFonts w:ascii="Times New Roman" w:eastAsia="Times New Roman" w:hAnsi="Times New Roman" w:cs="Times New Roman"/>
      <w:kern w:val="0"/>
      <w:sz w:val="20"/>
      <w:szCs w:val="20"/>
      <w14:ligatures w14:val="none"/>
    </w:rPr>
  </w:style>
  <w:style w:type="character" w:styleId="Odwoanieprzypisukocowego">
    <w:name w:val="endnote reference"/>
    <w:basedOn w:val="Domylnaczcionkaakapitu"/>
    <w:uiPriority w:val="99"/>
    <w:semiHidden/>
    <w:unhideWhenUsed/>
    <w:rsid w:val="00083E96"/>
    <w:rPr>
      <w:vertAlign w:val="superscript"/>
    </w:rPr>
  </w:style>
  <w:style w:type="paragraph" w:styleId="Poprawka">
    <w:name w:val="Revision"/>
    <w:hidden/>
    <w:uiPriority w:val="99"/>
    <w:semiHidden/>
    <w:rsid w:val="00E970E8"/>
    <w:pPr>
      <w:spacing w:after="0" w:line="240" w:lineRule="auto"/>
    </w:pPr>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0530">
      <w:bodyDiv w:val="1"/>
      <w:marLeft w:val="0"/>
      <w:marRight w:val="0"/>
      <w:marTop w:val="0"/>
      <w:marBottom w:val="0"/>
      <w:divBdr>
        <w:top w:val="none" w:sz="0" w:space="0" w:color="auto"/>
        <w:left w:val="none" w:sz="0" w:space="0" w:color="auto"/>
        <w:bottom w:val="none" w:sz="0" w:space="0" w:color="auto"/>
        <w:right w:val="none" w:sz="0" w:space="0" w:color="auto"/>
      </w:divBdr>
    </w:div>
    <w:div w:id="65110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719</Words>
  <Characters>4318</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Karłowski</dc:creator>
  <cp:keywords/>
  <dc:description/>
  <cp:lastModifiedBy>Kozub-Kapel Joanna</cp:lastModifiedBy>
  <cp:revision>8</cp:revision>
  <cp:lastPrinted>2025-03-05T06:40:00Z</cp:lastPrinted>
  <dcterms:created xsi:type="dcterms:W3CDTF">2025-03-04T13:10:00Z</dcterms:created>
  <dcterms:modified xsi:type="dcterms:W3CDTF">2025-03-05T11:23:00Z</dcterms:modified>
</cp:coreProperties>
</file>